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A5010" w14:textId="4FCDB8F6" w:rsidR="00456078" w:rsidRPr="00E51693" w:rsidRDefault="00301E04" w:rsidP="00456078">
      <w:pPr>
        <w:pStyle w:val="Titel"/>
        <w:rPr>
          <w:b w:val="0"/>
          <w:bCs w:val="0"/>
        </w:rPr>
      </w:pPr>
      <w:r>
        <w:rPr>
          <w:b w:val="0"/>
          <w:bCs w:val="0"/>
        </w:rPr>
        <w:t>Austausch Personendaten</w:t>
      </w:r>
    </w:p>
    <w:p w14:paraId="4A3E6814" w14:textId="5E235DB9" w:rsidR="00456078" w:rsidRPr="00E51693" w:rsidRDefault="0025657B" w:rsidP="00456078">
      <w:pPr>
        <w:pStyle w:val="Titel"/>
      </w:pPr>
      <w:r>
        <w:t>Einführung Datenaustausch Berufsbildung</w:t>
      </w:r>
      <w:r w:rsidR="004C11E9">
        <w:t xml:space="preserve"> nach eCH</w:t>
      </w:r>
      <w:r w:rsidR="0087097B">
        <w:t>-0260</w:t>
      </w:r>
      <w:r w:rsidR="004C11E9">
        <w:t xml:space="preserve"> (HAKA)</w:t>
      </w:r>
    </w:p>
    <w:tbl>
      <w:tblPr>
        <w:tblW w:w="0" w:type="auto"/>
        <w:tblLook w:val="04A0" w:firstRow="1" w:lastRow="0" w:firstColumn="1" w:lastColumn="0" w:noHBand="0" w:noVBand="1"/>
      </w:tblPr>
      <w:tblGrid>
        <w:gridCol w:w="1951"/>
        <w:gridCol w:w="6662"/>
      </w:tblGrid>
      <w:tr w:rsidR="00456078" w:rsidRPr="00C42A0D" w14:paraId="257263F7" w14:textId="77777777" w:rsidTr="004F69D7">
        <w:trPr>
          <w:trHeight w:val="337"/>
          <w:tblHeader/>
        </w:trPr>
        <w:tc>
          <w:tcPr>
            <w:tcW w:w="1951" w:type="dxa"/>
          </w:tcPr>
          <w:p w14:paraId="572BA12E" w14:textId="77777777" w:rsidR="00456078" w:rsidRPr="00C42A0D" w:rsidRDefault="00456078" w:rsidP="004F69D7">
            <w:pPr>
              <w:pStyle w:val="TextCDB"/>
              <w:rPr>
                <w:lang w:val="de-CH"/>
              </w:rPr>
            </w:pPr>
            <w:r w:rsidRPr="00C42A0D">
              <w:rPr>
                <w:lang w:val="de-CH"/>
              </w:rPr>
              <w:t>Auftraggeber</w:t>
            </w:r>
          </w:p>
        </w:tc>
        <w:tc>
          <w:tcPr>
            <w:tcW w:w="6662" w:type="dxa"/>
          </w:tcPr>
          <w:p w14:paraId="3FD33A5A" w14:textId="5B164423" w:rsidR="00456078" w:rsidRPr="00C42A0D" w:rsidRDefault="002A18A2" w:rsidP="004F69D7">
            <w:pPr>
              <w:pStyle w:val="TextCDB"/>
              <w:rPr>
                <w:lang w:val="de-CH"/>
              </w:rPr>
            </w:pPr>
            <w:r>
              <w:rPr>
                <w:lang w:val="de-CH"/>
              </w:rPr>
              <w:t>SBBK / Peter Bleisch, SBBK KOP</w:t>
            </w:r>
          </w:p>
        </w:tc>
      </w:tr>
      <w:tr w:rsidR="00456078" w:rsidRPr="00C42A0D" w14:paraId="3ED031E8" w14:textId="77777777" w:rsidTr="004F69D7">
        <w:tc>
          <w:tcPr>
            <w:tcW w:w="1951" w:type="dxa"/>
          </w:tcPr>
          <w:p w14:paraId="3071C955" w14:textId="77777777" w:rsidR="00456078" w:rsidRPr="00C42A0D" w:rsidRDefault="00456078" w:rsidP="004F69D7">
            <w:pPr>
              <w:pStyle w:val="TextCDB"/>
              <w:rPr>
                <w:lang w:val="de-CH"/>
              </w:rPr>
            </w:pPr>
            <w:r w:rsidRPr="00C42A0D">
              <w:rPr>
                <w:lang w:val="de-CH"/>
              </w:rPr>
              <w:t>Projektleiter</w:t>
            </w:r>
          </w:p>
        </w:tc>
        <w:tc>
          <w:tcPr>
            <w:tcW w:w="6662" w:type="dxa"/>
          </w:tcPr>
          <w:p w14:paraId="18458A1D" w14:textId="12CAE247" w:rsidR="00456078" w:rsidRPr="00C42A0D" w:rsidRDefault="00456078" w:rsidP="004F69D7">
            <w:pPr>
              <w:pStyle w:val="TextCDB"/>
              <w:rPr>
                <w:lang w:val="de-CH"/>
              </w:rPr>
            </w:pPr>
            <w:r w:rsidRPr="00C42A0D">
              <w:rPr>
                <w:lang w:val="de-CH"/>
              </w:rPr>
              <w:t>Marc Fuhrer</w:t>
            </w:r>
            <w:r w:rsidR="002A18A2">
              <w:rPr>
                <w:lang w:val="de-CH"/>
              </w:rPr>
              <w:t>, SDBB</w:t>
            </w:r>
          </w:p>
        </w:tc>
      </w:tr>
      <w:tr w:rsidR="00456078" w:rsidRPr="00C42A0D" w14:paraId="7029C433" w14:textId="77777777" w:rsidTr="004F69D7">
        <w:tc>
          <w:tcPr>
            <w:tcW w:w="1951" w:type="dxa"/>
          </w:tcPr>
          <w:p w14:paraId="54177409" w14:textId="77777777" w:rsidR="00456078" w:rsidRPr="00C42A0D" w:rsidRDefault="00456078" w:rsidP="004F69D7">
            <w:pPr>
              <w:pStyle w:val="TextCDB"/>
              <w:rPr>
                <w:lang w:val="de-CH"/>
              </w:rPr>
            </w:pPr>
            <w:r w:rsidRPr="00C42A0D">
              <w:rPr>
                <w:lang w:val="de-CH"/>
              </w:rPr>
              <w:t>Autor</w:t>
            </w:r>
          </w:p>
        </w:tc>
        <w:tc>
          <w:tcPr>
            <w:tcW w:w="6662" w:type="dxa"/>
          </w:tcPr>
          <w:p w14:paraId="22CB668C" w14:textId="24424E6D" w:rsidR="00456078" w:rsidRPr="00C42A0D" w:rsidRDefault="00456078" w:rsidP="004F69D7">
            <w:pPr>
              <w:pStyle w:val="TextCDB"/>
              <w:rPr>
                <w:lang w:val="de-CH"/>
              </w:rPr>
            </w:pPr>
            <w:r>
              <w:rPr>
                <w:lang w:val="de-CH"/>
              </w:rPr>
              <w:t>Marc Fuhrer</w:t>
            </w:r>
            <w:r w:rsidR="002A18A2">
              <w:rPr>
                <w:lang w:val="de-CH"/>
              </w:rPr>
              <w:t xml:space="preserve">, SDBB / </w:t>
            </w:r>
            <w:r w:rsidR="0025657B">
              <w:rPr>
                <w:lang w:val="de-CH"/>
              </w:rPr>
              <w:t xml:space="preserve">Lars Steffen und </w:t>
            </w:r>
            <w:r w:rsidR="002A18A2">
              <w:rPr>
                <w:lang w:val="de-CH"/>
              </w:rPr>
              <w:t xml:space="preserve">Lukas Wehrli, </w:t>
            </w:r>
            <w:proofErr w:type="spellStart"/>
            <w:r w:rsidR="0025657B">
              <w:rPr>
                <w:lang w:val="de-CH"/>
              </w:rPr>
              <w:t>Eraneos</w:t>
            </w:r>
            <w:proofErr w:type="spellEnd"/>
          </w:p>
        </w:tc>
      </w:tr>
      <w:tr w:rsidR="00456078" w:rsidRPr="00C42A0D" w14:paraId="3F52DE71" w14:textId="77777777" w:rsidTr="004F69D7">
        <w:tc>
          <w:tcPr>
            <w:tcW w:w="1951" w:type="dxa"/>
          </w:tcPr>
          <w:p w14:paraId="0D58D357" w14:textId="77777777" w:rsidR="00456078" w:rsidRPr="00C42A0D" w:rsidRDefault="00456078" w:rsidP="004F69D7">
            <w:pPr>
              <w:pStyle w:val="TextCDB"/>
              <w:rPr>
                <w:lang w:val="de-CH"/>
              </w:rPr>
            </w:pPr>
            <w:r w:rsidRPr="00C42A0D">
              <w:rPr>
                <w:lang w:val="de-CH"/>
              </w:rPr>
              <w:t>Klassifizierung</w:t>
            </w:r>
          </w:p>
        </w:tc>
        <w:tc>
          <w:tcPr>
            <w:tcW w:w="6662" w:type="dxa"/>
          </w:tcPr>
          <w:p w14:paraId="23B058FE" w14:textId="44782607" w:rsidR="00456078" w:rsidRPr="00C42A0D" w:rsidRDefault="0043597A" w:rsidP="004F69D7">
            <w:pPr>
              <w:pStyle w:val="TextCDB"/>
              <w:rPr>
                <w:lang w:val="de-CH"/>
              </w:rPr>
            </w:pPr>
            <w:r>
              <w:rPr>
                <w:lang w:val="de-CH"/>
              </w:rPr>
              <w:t>Öffentlich</w:t>
            </w:r>
          </w:p>
        </w:tc>
      </w:tr>
      <w:tr w:rsidR="00456078" w:rsidRPr="00C42A0D" w14:paraId="6BBDF43B" w14:textId="77777777" w:rsidTr="004F69D7">
        <w:tc>
          <w:tcPr>
            <w:tcW w:w="1951" w:type="dxa"/>
          </w:tcPr>
          <w:p w14:paraId="692C6A8B" w14:textId="77777777" w:rsidR="00456078" w:rsidRPr="00C42A0D" w:rsidRDefault="00456078" w:rsidP="004F69D7">
            <w:pPr>
              <w:pStyle w:val="TextCDB"/>
              <w:rPr>
                <w:lang w:val="de-CH"/>
              </w:rPr>
            </w:pPr>
            <w:r w:rsidRPr="00C42A0D">
              <w:rPr>
                <w:lang w:val="de-CH"/>
              </w:rPr>
              <w:t>Status</w:t>
            </w:r>
          </w:p>
        </w:tc>
        <w:tc>
          <w:tcPr>
            <w:tcW w:w="6662" w:type="dxa"/>
          </w:tcPr>
          <w:p w14:paraId="68003A00" w14:textId="51AC57BA" w:rsidR="00456078" w:rsidRPr="00C42A0D" w:rsidRDefault="001052CF" w:rsidP="004F69D7">
            <w:pPr>
              <w:pStyle w:val="TextCDB"/>
              <w:rPr>
                <w:lang w:val="de-CH"/>
              </w:rPr>
            </w:pPr>
            <w:r>
              <w:rPr>
                <w:lang w:val="de-CH"/>
              </w:rPr>
              <w:t>Freigegeben</w:t>
            </w:r>
          </w:p>
        </w:tc>
      </w:tr>
      <w:tr w:rsidR="00456078" w:rsidRPr="00C42A0D" w14:paraId="38C0A554" w14:textId="77777777" w:rsidTr="004F69D7">
        <w:tc>
          <w:tcPr>
            <w:tcW w:w="1951" w:type="dxa"/>
          </w:tcPr>
          <w:p w14:paraId="714F5A4A" w14:textId="77777777" w:rsidR="00456078" w:rsidRPr="00C42A0D" w:rsidRDefault="00456078" w:rsidP="004F69D7">
            <w:pPr>
              <w:pStyle w:val="TextCDB"/>
              <w:rPr>
                <w:lang w:val="de-CH"/>
              </w:rPr>
            </w:pPr>
          </w:p>
        </w:tc>
        <w:tc>
          <w:tcPr>
            <w:tcW w:w="6662" w:type="dxa"/>
          </w:tcPr>
          <w:p w14:paraId="0C47C797" w14:textId="77777777" w:rsidR="00456078" w:rsidRPr="00C42A0D" w:rsidRDefault="00456078" w:rsidP="004F69D7">
            <w:pPr>
              <w:pStyle w:val="TextCDB"/>
              <w:rPr>
                <w:lang w:val="de-CH"/>
              </w:rPr>
            </w:pPr>
          </w:p>
        </w:tc>
      </w:tr>
    </w:tbl>
    <w:p w14:paraId="51934734" w14:textId="77777777" w:rsidR="00456078" w:rsidRPr="00C42A0D" w:rsidRDefault="00456078" w:rsidP="00456078">
      <w:pPr>
        <w:pStyle w:val="TextCDB"/>
        <w:rPr>
          <w:lang w:val="de-CH"/>
        </w:rPr>
      </w:pPr>
      <w:r w:rsidRPr="00C42A0D">
        <w:rPr>
          <w:lang w:val="de-CH"/>
        </w:rPr>
        <w:t>Änderungsverzeichnis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134"/>
        <w:gridCol w:w="3968"/>
        <w:gridCol w:w="2551"/>
      </w:tblGrid>
      <w:tr w:rsidR="00456078" w:rsidRPr="00C42A0D" w14:paraId="31BCB3E7" w14:textId="77777777" w:rsidTr="004F69D7">
        <w:trPr>
          <w:tblHeader/>
        </w:trPr>
        <w:tc>
          <w:tcPr>
            <w:tcW w:w="1526" w:type="dxa"/>
            <w:shd w:val="clear" w:color="auto" w:fill="D9D9D9"/>
          </w:tcPr>
          <w:p w14:paraId="1A1F7EDE" w14:textId="77777777" w:rsidR="00456078" w:rsidRPr="00C42A0D" w:rsidRDefault="00456078" w:rsidP="004F69D7">
            <w:pPr>
              <w:pStyle w:val="TextCDB"/>
              <w:rPr>
                <w:lang w:val="de-CH"/>
              </w:rPr>
            </w:pPr>
            <w:r w:rsidRPr="00C42A0D">
              <w:rPr>
                <w:lang w:val="de-CH"/>
              </w:rPr>
              <w:t>Datum</w:t>
            </w:r>
            <w:r w:rsidRPr="00C42A0D">
              <w:rPr>
                <w:lang w:val="de-CH"/>
              </w:rPr>
              <w:tab/>
            </w:r>
          </w:p>
        </w:tc>
        <w:tc>
          <w:tcPr>
            <w:tcW w:w="1134" w:type="dxa"/>
            <w:shd w:val="clear" w:color="auto" w:fill="D9D9D9"/>
          </w:tcPr>
          <w:p w14:paraId="4552D07B" w14:textId="77777777" w:rsidR="00456078" w:rsidRPr="00C42A0D" w:rsidRDefault="00456078" w:rsidP="004F69D7">
            <w:pPr>
              <w:pStyle w:val="TextCDB"/>
              <w:rPr>
                <w:lang w:val="de-CH"/>
              </w:rPr>
            </w:pPr>
            <w:r w:rsidRPr="00C42A0D">
              <w:rPr>
                <w:lang w:val="de-CH"/>
              </w:rPr>
              <w:t>Version</w:t>
            </w:r>
          </w:p>
        </w:tc>
        <w:tc>
          <w:tcPr>
            <w:tcW w:w="3968" w:type="dxa"/>
            <w:shd w:val="clear" w:color="auto" w:fill="D9D9D9"/>
          </w:tcPr>
          <w:p w14:paraId="1514E39D" w14:textId="77777777" w:rsidR="00456078" w:rsidRPr="00C42A0D" w:rsidRDefault="00456078" w:rsidP="004F69D7">
            <w:pPr>
              <w:pStyle w:val="TextCDB"/>
              <w:rPr>
                <w:lang w:val="de-CH"/>
              </w:rPr>
            </w:pPr>
            <w:r w:rsidRPr="00C42A0D">
              <w:rPr>
                <w:lang w:val="de-CH"/>
              </w:rPr>
              <w:t>Änderung</w:t>
            </w:r>
          </w:p>
        </w:tc>
        <w:tc>
          <w:tcPr>
            <w:tcW w:w="2551" w:type="dxa"/>
            <w:shd w:val="clear" w:color="auto" w:fill="D9D9D9"/>
          </w:tcPr>
          <w:p w14:paraId="5D6CCB36" w14:textId="77777777" w:rsidR="00456078" w:rsidRPr="00C42A0D" w:rsidRDefault="00456078" w:rsidP="004F69D7">
            <w:pPr>
              <w:pStyle w:val="TextCDB"/>
              <w:rPr>
                <w:lang w:val="de-CH"/>
              </w:rPr>
            </w:pPr>
            <w:r w:rsidRPr="00C42A0D">
              <w:rPr>
                <w:lang w:val="de-CH"/>
              </w:rPr>
              <w:t>Autor</w:t>
            </w:r>
          </w:p>
        </w:tc>
      </w:tr>
      <w:tr w:rsidR="00456078" w:rsidRPr="00C42A0D" w14:paraId="218D02C3" w14:textId="77777777" w:rsidTr="004F69D7">
        <w:tc>
          <w:tcPr>
            <w:tcW w:w="1526" w:type="dxa"/>
          </w:tcPr>
          <w:p w14:paraId="2F4E843A" w14:textId="468D888B" w:rsidR="00456078" w:rsidRPr="00C42A0D" w:rsidRDefault="00FB1DC4" w:rsidP="004F69D7">
            <w:pPr>
              <w:pStyle w:val="TextCDB"/>
              <w:rPr>
                <w:lang w:val="de-CH"/>
              </w:rPr>
            </w:pPr>
            <w:r>
              <w:rPr>
                <w:lang w:val="de-CH"/>
              </w:rPr>
              <w:t>22.09.2023</w:t>
            </w:r>
          </w:p>
        </w:tc>
        <w:tc>
          <w:tcPr>
            <w:tcW w:w="1134" w:type="dxa"/>
          </w:tcPr>
          <w:p w14:paraId="723380B4" w14:textId="3E0A0FF2" w:rsidR="00456078" w:rsidRPr="00C42A0D" w:rsidRDefault="00FB1DC4" w:rsidP="004F69D7">
            <w:pPr>
              <w:pStyle w:val="TextCDB"/>
              <w:rPr>
                <w:lang w:val="de-CH"/>
              </w:rPr>
            </w:pPr>
            <w:r>
              <w:rPr>
                <w:lang w:val="de-CH"/>
              </w:rPr>
              <w:t>1.0</w:t>
            </w:r>
          </w:p>
        </w:tc>
        <w:tc>
          <w:tcPr>
            <w:tcW w:w="3968" w:type="dxa"/>
          </w:tcPr>
          <w:p w14:paraId="3CDD7F37" w14:textId="5A203B4A" w:rsidR="00456078" w:rsidRPr="00C42A0D" w:rsidRDefault="0025657B" w:rsidP="004F69D7">
            <w:pPr>
              <w:pStyle w:val="TextCDB"/>
              <w:rPr>
                <w:lang w:val="de-CH"/>
              </w:rPr>
            </w:pPr>
            <w:r>
              <w:rPr>
                <w:lang w:val="de-CH"/>
              </w:rPr>
              <w:t xml:space="preserve">Erste </w:t>
            </w:r>
            <w:r w:rsidR="00FB1DC4">
              <w:rPr>
                <w:lang w:val="de-CH"/>
              </w:rPr>
              <w:t>veröffentlichte Version</w:t>
            </w:r>
          </w:p>
        </w:tc>
        <w:tc>
          <w:tcPr>
            <w:tcW w:w="2551" w:type="dxa"/>
          </w:tcPr>
          <w:p w14:paraId="18662458" w14:textId="2F11D626" w:rsidR="00456078" w:rsidRPr="00C42A0D" w:rsidRDefault="00456078" w:rsidP="004F69D7">
            <w:pPr>
              <w:pStyle w:val="TextCDB"/>
              <w:rPr>
                <w:lang w:val="de-CH"/>
              </w:rPr>
            </w:pPr>
            <w:r>
              <w:rPr>
                <w:lang w:val="de-CH"/>
              </w:rPr>
              <w:t>MAF</w:t>
            </w:r>
            <w:r w:rsidR="002A18A2">
              <w:rPr>
                <w:lang w:val="de-CH"/>
              </w:rPr>
              <w:t>/</w:t>
            </w:r>
            <w:r w:rsidR="0025657B">
              <w:rPr>
                <w:lang w:val="de-CH"/>
              </w:rPr>
              <w:t>LS/</w:t>
            </w:r>
            <w:r w:rsidR="002A18A2">
              <w:rPr>
                <w:lang w:val="de-CH"/>
              </w:rPr>
              <w:t>LW</w:t>
            </w:r>
          </w:p>
        </w:tc>
      </w:tr>
      <w:tr w:rsidR="00886968" w:rsidRPr="00C42A0D" w14:paraId="166B0DC6" w14:textId="77777777" w:rsidTr="004F69D7">
        <w:tc>
          <w:tcPr>
            <w:tcW w:w="1526" w:type="dxa"/>
          </w:tcPr>
          <w:p w14:paraId="35471C0F" w14:textId="4EBD3D36" w:rsidR="00886968" w:rsidRDefault="00886968" w:rsidP="00886968">
            <w:pPr>
              <w:pStyle w:val="TextCDB"/>
              <w:rPr>
                <w:lang w:val="de-CH"/>
              </w:rPr>
            </w:pPr>
          </w:p>
        </w:tc>
        <w:tc>
          <w:tcPr>
            <w:tcW w:w="1134" w:type="dxa"/>
          </w:tcPr>
          <w:p w14:paraId="040C4E0F" w14:textId="60E866D1" w:rsidR="00886968" w:rsidRDefault="00886968" w:rsidP="00886968">
            <w:pPr>
              <w:pStyle w:val="TextCDB"/>
              <w:rPr>
                <w:lang w:val="de-CH"/>
              </w:rPr>
            </w:pPr>
          </w:p>
        </w:tc>
        <w:tc>
          <w:tcPr>
            <w:tcW w:w="3968" w:type="dxa"/>
          </w:tcPr>
          <w:p w14:paraId="671B4A6C" w14:textId="23F09DF4" w:rsidR="00886968" w:rsidRDefault="00886968" w:rsidP="00886968">
            <w:pPr>
              <w:pStyle w:val="TextCDB"/>
              <w:rPr>
                <w:lang w:val="de-CH"/>
              </w:rPr>
            </w:pPr>
          </w:p>
        </w:tc>
        <w:tc>
          <w:tcPr>
            <w:tcW w:w="2551" w:type="dxa"/>
          </w:tcPr>
          <w:p w14:paraId="1D02FB2F" w14:textId="28F040BF" w:rsidR="00886968" w:rsidRDefault="00886968" w:rsidP="00886968">
            <w:pPr>
              <w:pStyle w:val="TextCDB"/>
              <w:rPr>
                <w:lang w:val="de-CH"/>
              </w:rPr>
            </w:pPr>
          </w:p>
        </w:tc>
      </w:tr>
      <w:tr w:rsidR="00B90B24" w:rsidRPr="00C42A0D" w14:paraId="6F2014AE" w14:textId="77777777" w:rsidTr="004F69D7">
        <w:tc>
          <w:tcPr>
            <w:tcW w:w="1526" w:type="dxa"/>
          </w:tcPr>
          <w:p w14:paraId="1EABDCF2" w14:textId="367506B0" w:rsidR="00B90B24" w:rsidRDefault="00B90B24" w:rsidP="00886968">
            <w:pPr>
              <w:pStyle w:val="TextCDB"/>
              <w:rPr>
                <w:lang w:val="de-CH"/>
              </w:rPr>
            </w:pPr>
          </w:p>
        </w:tc>
        <w:tc>
          <w:tcPr>
            <w:tcW w:w="1134" w:type="dxa"/>
          </w:tcPr>
          <w:p w14:paraId="4247EC4E" w14:textId="1942E5C2" w:rsidR="00B90B24" w:rsidRDefault="00B90B24" w:rsidP="00886968">
            <w:pPr>
              <w:pStyle w:val="TextCDB"/>
              <w:rPr>
                <w:lang w:val="de-CH"/>
              </w:rPr>
            </w:pPr>
          </w:p>
        </w:tc>
        <w:tc>
          <w:tcPr>
            <w:tcW w:w="3968" w:type="dxa"/>
          </w:tcPr>
          <w:p w14:paraId="5C41559C" w14:textId="19EFA2BD" w:rsidR="00B90B24" w:rsidRDefault="00B90B24" w:rsidP="00886968">
            <w:pPr>
              <w:pStyle w:val="TextCDB"/>
              <w:rPr>
                <w:lang w:val="de-CH"/>
              </w:rPr>
            </w:pPr>
          </w:p>
        </w:tc>
        <w:tc>
          <w:tcPr>
            <w:tcW w:w="2551" w:type="dxa"/>
          </w:tcPr>
          <w:p w14:paraId="517E2361" w14:textId="4CE21FED" w:rsidR="00B90B24" w:rsidRPr="001E568F" w:rsidRDefault="00B90B24" w:rsidP="00886968">
            <w:pPr>
              <w:pStyle w:val="TextCDB"/>
              <w:rPr>
                <w:lang w:val="de-CH"/>
              </w:rPr>
            </w:pPr>
          </w:p>
        </w:tc>
      </w:tr>
    </w:tbl>
    <w:p w14:paraId="712DBCBC" w14:textId="77777777" w:rsidR="00456078" w:rsidRPr="00C42A0D" w:rsidRDefault="00456078" w:rsidP="00456078">
      <w:pPr>
        <w:pStyle w:val="TextCDB"/>
        <w:rPr>
          <w:lang w:val="de-CH"/>
        </w:rPr>
      </w:pPr>
    </w:p>
    <w:p w14:paraId="73CB3588" w14:textId="77777777" w:rsidR="001436C3" w:rsidRDefault="001436C3" w:rsidP="001436C3">
      <w:pPr>
        <w:pStyle w:val="TextCDB"/>
        <w:rPr>
          <w:lang w:val="de-CH"/>
        </w:rPr>
      </w:pPr>
      <w:bookmarkStart w:id="0" w:name="_Hlk95927770"/>
      <w:r>
        <w:rPr>
          <w:lang w:val="de-CH"/>
        </w:rPr>
        <w:t>Referenzierte Dokumente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552"/>
        <w:gridCol w:w="1318"/>
        <w:gridCol w:w="1383"/>
      </w:tblGrid>
      <w:tr w:rsidR="001436C3" w:rsidRPr="00C42A0D" w14:paraId="338A7C32" w14:textId="77777777" w:rsidTr="00CD14FF">
        <w:trPr>
          <w:tblHeader/>
        </w:trPr>
        <w:tc>
          <w:tcPr>
            <w:tcW w:w="3964" w:type="dxa"/>
            <w:shd w:val="clear" w:color="auto" w:fill="D9D9D9"/>
          </w:tcPr>
          <w:p w14:paraId="55D19B0A" w14:textId="77777777" w:rsidR="001436C3" w:rsidRPr="00C42A0D" w:rsidRDefault="001436C3" w:rsidP="008E190A">
            <w:pPr>
              <w:pStyle w:val="TextCDB"/>
              <w:rPr>
                <w:lang w:val="de-CH"/>
              </w:rPr>
            </w:pPr>
            <w:r>
              <w:rPr>
                <w:lang w:val="de-CH"/>
              </w:rPr>
              <w:t>Titel</w:t>
            </w:r>
          </w:p>
        </w:tc>
        <w:tc>
          <w:tcPr>
            <w:tcW w:w="2552" w:type="dxa"/>
            <w:shd w:val="clear" w:color="auto" w:fill="D9D9D9"/>
          </w:tcPr>
          <w:p w14:paraId="6535B98E" w14:textId="77777777" w:rsidR="001436C3" w:rsidRPr="00C42A0D" w:rsidRDefault="001436C3" w:rsidP="008E190A">
            <w:pPr>
              <w:pStyle w:val="TextCDB"/>
              <w:rPr>
                <w:lang w:val="de-CH"/>
              </w:rPr>
            </w:pPr>
            <w:r>
              <w:rPr>
                <w:lang w:val="de-CH"/>
              </w:rPr>
              <w:t>Autor / Herausgeber</w:t>
            </w:r>
          </w:p>
        </w:tc>
        <w:tc>
          <w:tcPr>
            <w:tcW w:w="1318" w:type="dxa"/>
            <w:shd w:val="clear" w:color="auto" w:fill="D9D9D9"/>
          </w:tcPr>
          <w:p w14:paraId="591C5E24" w14:textId="77777777" w:rsidR="001436C3" w:rsidRPr="00C42A0D" w:rsidRDefault="001436C3" w:rsidP="008E190A">
            <w:pPr>
              <w:pStyle w:val="TextCDB"/>
              <w:rPr>
                <w:lang w:val="de-CH"/>
              </w:rPr>
            </w:pPr>
            <w:r>
              <w:rPr>
                <w:lang w:val="de-CH"/>
              </w:rPr>
              <w:t xml:space="preserve">Datum </w:t>
            </w:r>
          </w:p>
        </w:tc>
        <w:tc>
          <w:tcPr>
            <w:tcW w:w="1383" w:type="dxa"/>
            <w:shd w:val="clear" w:color="auto" w:fill="D9D9D9"/>
          </w:tcPr>
          <w:p w14:paraId="305477F3" w14:textId="77777777" w:rsidR="001436C3" w:rsidRPr="00C42A0D" w:rsidRDefault="001436C3" w:rsidP="008E190A">
            <w:pPr>
              <w:pStyle w:val="TextCDB"/>
              <w:rPr>
                <w:lang w:val="de-CH"/>
              </w:rPr>
            </w:pPr>
            <w:r>
              <w:rPr>
                <w:lang w:val="de-CH"/>
              </w:rPr>
              <w:t xml:space="preserve">Link / Datei </w:t>
            </w:r>
          </w:p>
        </w:tc>
      </w:tr>
      <w:tr w:rsidR="001436C3" w:rsidRPr="00C42A0D" w14:paraId="46BD7A6D" w14:textId="77777777" w:rsidTr="00CD14FF">
        <w:tc>
          <w:tcPr>
            <w:tcW w:w="3964" w:type="dxa"/>
          </w:tcPr>
          <w:p w14:paraId="62CB589D" w14:textId="77777777" w:rsidR="001436C3" w:rsidRPr="00C42A0D" w:rsidRDefault="001436C3" w:rsidP="008E190A">
            <w:pPr>
              <w:pStyle w:val="TextCDB"/>
              <w:rPr>
                <w:lang w:val="de-CH"/>
              </w:rPr>
            </w:pPr>
            <w:bookmarkStart w:id="1" w:name="RefDoc1"/>
            <w:r>
              <w:rPr>
                <w:lang w:val="de-CH"/>
              </w:rPr>
              <w:t xml:space="preserve">[1] </w:t>
            </w:r>
            <w:bookmarkEnd w:id="1"/>
            <w:r w:rsidRPr="003932FF">
              <w:rPr>
                <w:lang w:val="de-CH"/>
              </w:rPr>
              <w:t>IST-Analyse der Geschäftsprozesse</w:t>
            </w:r>
          </w:p>
        </w:tc>
        <w:tc>
          <w:tcPr>
            <w:tcW w:w="2552" w:type="dxa"/>
          </w:tcPr>
          <w:p w14:paraId="2E135FB2" w14:textId="77777777" w:rsidR="001436C3" w:rsidRPr="00C42A0D" w:rsidRDefault="001436C3" w:rsidP="008E190A">
            <w:pPr>
              <w:pStyle w:val="TextCDB"/>
              <w:rPr>
                <w:lang w:val="de-CH"/>
              </w:rPr>
            </w:pPr>
            <w:r>
              <w:rPr>
                <w:lang w:val="de-CH"/>
              </w:rPr>
              <w:t>Marc Fuhrer, SDBB</w:t>
            </w:r>
            <w:r>
              <w:rPr>
                <w:lang w:val="de-CH"/>
              </w:rPr>
              <w:br/>
              <w:t>Lukas Wehrli, AWK</w:t>
            </w:r>
          </w:p>
        </w:tc>
        <w:tc>
          <w:tcPr>
            <w:tcW w:w="1318" w:type="dxa"/>
          </w:tcPr>
          <w:p w14:paraId="384AEF47" w14:textId="01B53F33" w:rsidR="001436C3" w:rsidRPr="00C42A0D" w:rsidRDefault="00D56E82" w:rsidP="008E190A">
            <w:pPr>
              <w:pStyle w:val="TextCDB"/>
              <w:rPr>
                <w:lang w:val="de-CH"/>
              </w:rPr>
            </w:pPr>
            <w:r>
              <w:rPr>
                <w:lang w:val="de-CH"/>
              </w:rPr>
              <w:t>16</w:t>
            </w:r>
            <w:r w:rsidR="001436C3">
              <w:rPr>
                <w:lang w:val="de-CH"/>
              </w:rPr>
              <w:t>.0</w:t>
            </w:r>
            <w:r>
              <w:rPr>
                <w:lang w:val="de-CH"/>
              </w:rPr>
              <w:t>3</w:t>
            </w:r>
            <w:r w:rsidR="001436C3">
              <w:rPr>
                <w:lang w:val="de-CH"/>
              </w:rPr>
              <w:t>.202</w:t>
            </w:r>
            <w:r>
              <w:rPr>
                <w:lang w:val="de-CH"/>
              </w:rPr>
              <w:t>2</w:t>
            </w:r>
          </w:p>
        </w:tc>
        <w:tc>
          <w:tcPr>
            <w:tcW w:w="1383" w:type="dxa"/>
          </w:tcPr>
          <w:p w14:paraId="2DCA58CD" w14:textId="16ACA53E" w:rsidR="001436C3" w:rsidRPr="00C42A0D" w:rsidRDefault="00000000" w:rsidP="008E190A">
            <w:pPr>
              <w:pStyle w:val="TextCDB"/>
              <w:rPr>
                <w:lang w:val="de-CH"/>
              </w:rPr>
            </w:pPr>
            <w:hyperlink r:id="rId11" w:history="1">
              <w:r w:rsidR="007D341C" w:rsidRPr="007D341C">
                <w:rPr>
                  <w:rStyle w:val="Hyperlink"/>
                  <w:lang w:val="de-CH"/>
                </w:rPr>
                <w:t>LINK</w:t>
              </w:r>
            </w:hyperlink>
          </w:p>
        </w:tc>
      </w:tr>
      <w:tr w:rsidR="001436C3" w:rsidRPr="00C42A0D" w14:paraId="5A748607" w14:textId="77777777" w:rsidTr="00CD14FF">
        <w:tc>
          <w:tcPr>
            <w:tcW w:w="3964" w:type="dxa"/>
          </w:tcPr>
          <w:p w14:paraId="6EB4ED45" w14:textId="4A3C3A93" w:rsidR="001436C3" w:rsidRDefault="001436C3" w:rsidP="008E190A">
            <w:pPr>
              <w:pStyle w:val="TextCDB"/>
              <w:rPr>
                <w:lang w:val="de-CH"/>
              </w:rPr>
            </w:pPr>
            <w:bookmarkStart w:id="2" w:name="RefDoc2"/>
            <w:r>
              <w:rPr>
                <w:lang w:val="de-CH"/>
              </w:rPr>
              <w:t>[2]</w:t>
            </w:r>
            <w:bookmarkEnd w:id="2"/>
            <w:r>
              <w:rPr>
                <w:lang w:val="de-CH"/>
              </w:rPr>
              <w:t xml:space="preserve"> SOLL-Datenaustauschprozesse</w:t>
            </w:r>
          </w:p>
        </w:tc>
        <w:tc>
          <w:tcPr>
            <w:tcW w:w="2552" w:type="dxa"/>
          </w:tcPr>
          <w:p w14:paraId="2DFF4F74" w14:textId="28075CEF" w:rsidR="001436C3" w:rsidRDefault="001436C3" w:rsidP="008E190A">
            <w:pPr>
              <w:pStyle w:val="TextCDB"/>
              <w:rPr>
                <w:lang w:val="de-CH"/>
              </w:rPr>
            </w:pPr>
            <w:r>
              <w:rPr>
                <w:lang w:val="de-CH"/>
              </w:rPr>
              <w:t>Marc Fuhrer, SDBB</w:t>
            </w:r>
            <w:r>
              <w:rPr>
                <w:lang w:val="de-CH"/>
              </w:rPr>
              <w:br/>
              <w:t>Lukas Wehrli, AWK</w:t>
            </w:r>
          </w:p>
        </w:tc>
        <w:tc>
          <w:tcPr>
            <w:tcW w:w="1318" w:type="dxa"/>
          </w:tcPr>
          <w:p w14:paraId="3697D175" w14:textId="2B7C7A42" w:rsidR="001436C3" w:rsidRDefault="00D56E82" w:rsidP="008E190A">
            <w:pPr>
              <w:pStyle w:val="TextCDB"/>
              <w:rPr>
                <w:lang w:val="de-CH"/>
              </w:rPr>
            </w:pPr>
            <w:r>
              <w:rPr>
                <w:lang w:val="de-CH"/>
              </w:rPr>
              <w:t>13.05.2022</w:t>
            </w:r>
          </w:p>
        </w:tc>
        <w:tc>
          <w:tcPr>
            <w:tcW w:w="1383" w:type="dxa"/>
          </w:tcPr>
          <w:p w14:paraId="794B57CF" w14:textId="173EA098" w:rsidR="001436C3" w:rsidRPr="00C42A0D" w:rsidRDefault="00000000" w:rsidP="008E190A">
            <w:pPr>
              <w:pStyle w:val="TextCDB"/>
              <w:rPr>
                <w:lang w:val="de-CH"/>
              </w:rPr>
            </w:pPr>
            <w:hyperlink r:id="rId12" w:history="1">
              <w:r w:rsidR="007D341C" w:rsidRPr="007D341C">
                <w:rPr>
                  <w:rStyle w:val="Hyperlink"/>
                  <w:lang w:val="de-CH"/>
                </w:rPr>
                <w:t>LINK</w:t>
              </w:r>
            </w:hyperlink>
          </w:p>
        </w:tc>
      </w:tr>
      <w:tr w:rsidR="0025657B" w:rsidRPr="00C42A0D" w14:paraId="04B9B63C" w14:textId="77777777" w:rsidTr="00CD14FF">
        <w:tc>
          <w:tcPr>
            <w:tcW w:w="3964" w:type="dxa"/>
          </w:tcPr>
          <w:p w14:paraId="6BD4ABCF" w14:textId="04D858CC" w:rsidR="0025657B" w:rsidRDefault="0025657B" w:rsidP="0025657B">
            <w:pPr>
              <w:pStyle w:val="TextCDB"/>
              <w:rPr>
                <w:lang w:val="de-CH"/>
              </w:rPr>
            </w:pPr>
            <w:bookmarkStart w:id="3" w:name="RefDoc3"/>
            <w:r>
              <w:rPr>
                <w:lang w:val="de-CH"/>
              </w:rPr>
              <w:t>[3]</w:t>
            </w:r>
            <w:bookmarkEnd w:id="3"/>
            <w:r>
              <w:rPr>
                <w:lang w:val="de-CH"/>
              </w:rPr>
              <w:t xml:space="preserve"> Datenaustauschkonzept </w:t>
            </w:r>
          </w:p>
        </w:tc>
        <w:tc>
          <w:tcPr>
            <w:tcW w:w="2552" w:type="dxa"/>
          </w:tcPr>
          <w:p w14:paraId="58D001EF" w14:textId="03488238" w:rsidR="0025657B" w:rsidRPr="00D56E82" w:rsidRDefault="0025657B" w:rsidP="0025657B">
            <w:pPr>
              <w:pStyle w:val="TextCDB"/>
              <w:rPr>
                <w:lang w:val="de-CH"/>
              </w:rPr>
            </w:pPr>
            <w:r>
              <w:rPr>
                <w:lang w:val="de-CH"/>
              </w:rPr>
              <w:t>Marc Fuhrer, SDBB</w:t>
            </w:r>
            <w:r>
              <w:rPr>
                <w:lang w:val="de-CH"/>
              </w:rPr>
              <w:br/>
              <w:t>Lukas Wehrli, AWK</w:t>
            </w:r>
          </w:p>
        </w:tc>
        <w:tc>
          <w:tcPr>
            <w:tcW w:w="1318" w:type="dxa"/>
          </w:tcPr>
          <w:p w14:paraId="3EE710A8" w14:textId="3AA03DE7" w:rsidR="0025657B" w:rsidRPr="00D56E82" w:rsidRDefault="0025657B" w:rsidP="0025657B">
            <w:pPr>
              <w:pStyle w:val="TextCDB"/>
              <w:rPr>
                <w:lang w:val="de-CH"/>
              </w:rPr>
            </w:pPr>
            <w:r>
              <w:rPr>
                <w:lang w:val="de-CH"/>
              </w:rPr>
              <w:t>1</w:t>
            </w:r>
            <w:r w:rsidR="00AD201F">
              <w:rPr>
                <w:lang w:val="de-CH"/>
              </w:rPr>
              <w:t>8</w:t>
            </w:r>
            <w:r>
              <w:rPr>
                <w:lang w:val="de-CH"/>
              </w:rPr>
              <w:t>.0</w:t>
            </w:r>
            <w:r w:rsidR="00AD201F">
              <w:rPr>
                <w:lang w:val="de-CH"/>
              </w:rPr>
              <w:t>8</w:t>
            </w:r>
            <w:r>
              <w:rPr>
                <w:lang w:val="de-CH"/>
              </w:rPr>
              <w:t>.2022</w:t>
            </w:r>
          </w:p>
        </w:tc>
        <w:tc>
          <w:tcPr>
            <w:tcW w:w="1383" w:type="dxa"/>
          </w:tcPr>
          <w:p w14:paraId="4176C6E9" w14:textId="178F2F0C" w:rsidR="0025657B" w:rsidRPr="00D56E82" w:rsidRDefault="00000000" w:rsidP="0025657B">
            <w:pPr>
              <w:pStyle w:val="TextCDB"/>
              <w:rPr>
                <w:lang w:val="de-CH"/>
              </w:rPr>
            </w:pPr>
            <w:hyperlink r:id="rId13" w:history="1">
              <w:r w:rsidR="007D341C" w:rsidRPr="007D341C">
                <w:rPr>
                  <w:rStyle w:val="Hyperlink"/>
                  <w:lang w:val="de-CH"/>
                </w:rPr>
                <w:t>LINK</w:t>
              </w:r>
            </w:hyperlink>
          </w:p>
        </w:tc>
      </w:tr>
      <w:tr w:rsidR="0025657B" w:rsidRPr="00C42A0D" w14:paraId="302696E4" w14:textId="77777777" w:rsidTr="00CD14FF">
        <w:tc>
          <w:tcPr>
            <w:tcW w:w="3964" w:type="dxa"/>
          </w:tcPr>
          <w:p w14:paraId="4870954D" w14:textId="31C33083" w:rsidR="0025657B" w:rsidRPr="00D56E82" w:rsidRDefault="0025657B" w:rsidP="0025657B">
            <w:pPr>
              <w:pStyle w:val="TextCDB"/>
              <w:rPr>
                <w:lang w:val="de-CH"/>
              </w:rPr>
            </w:pPr>
            <w:r>
              <w:rPr>
                <w:lang w:val="de-CH"/>
              </w:rPr>
              <w:t>[4] eCH-Standard Berufsbildung</w:t>
            </w:r>
          </w:p>
        </w:tc>
        <w:tc>
          <w:tcPr>
            <w:tcW w:w="2552" w:type="dxa"/>
          </w:tcPr>
          <w:p w14:paraId="221C8018" w14:textId="2380F41D" w:rsidR="0025657B" w:rsidRPr="00D56E82" w:rsidRDefault="00D8651D" w:rsidP="0025657B">
            <w:pPr>
              <w:pStyle w:val="TextCDB"/>
              <w:rPr>
                <w:lang w:val="de-CH"/>
              </w:rPr>
            </w:pPr>
            <w:r>
              <w:rPr>
                <w:lang w:val="de-CH"/>
              </w:rPr>
              <w:t>eCH-Fachgruppe Bildung</w:t>
            </w:r>
          </w:p>
        </w:tc>
        <w:tc>
          <w:tcPr>
            <w:tcW w:w="1318" w:type="dxa"/>
          </w:tcPr>
          <w:p w14:paraId="3A6AD962" w14:textId="52EB8E7B" w:rsidR="0025657B" w:rsidRPr="00D56E82" w:rsidRDefault="00AA6762" w:rsidP="0025657B">
            <w:pPr>
              <w:pStyle w:val="TextCDB"/>
              <w:rPr>
                <w:lang w:val="de-CH"/>
              </w:rPr>
            </w:pPr>
            <w:r>
              <w:rPr>
                <w:lang w:val="de-CH"/>
              </w:rPr>
              <w:t>07.03.2023</w:t>
            </w:r>
          </w:p>
        </w:tc>
        <w:tc>
          <w:tcPr>
            <w:tcW w:w="1383" w:type="dxa"/>
          </w:tcPr>
          <w:p w14:paraId="30225513" w14:textId="5BEB731A" w:rsidR="0025657B" w:rsidRPr="00D56E82" w:rsidRDefault="00000000" w:rsidP="0025657B">
            <w:pPr>
              <w:pStyle w:val="TextCDB"/>
              <w:rPr>
                <w:lang w:val="de-CH"/>
              </w:rPr>
            </w:pPr>
            <w:hyperlink r:id="rId14" w:history="1">
              <w:r w:rsidR="00331479" w:rsidRPr="00331479">
                <w:rPr>
                  <w:rStyle w:val="Hyperlink"/>
                  <w:lang w:val="de-CH"/>
                </w:rPr>
                <w:t>LINK</w:t>
              </w:r>
            </w:hyperlink>
          </w:p>
        </w:tc>
      </w:tr>
      <w:tr w:rsidR="0025657B" w:rsidRPr="00C42A0D" w14:paraId="468E0A53" w14:textId="77777777" w:rsidTr="00CD14FF">
        <w:tc>
          <w:tcPr>
            <w:tcW w:w="3964" w:type="dxa"/>
          </w:tcPr>
          <w:p w14:paraId="1B836702" w14:textId="73452315" w:rsidR="0025657B" w:rsidRPr="00D56E82" w:rsidRDefault="0025657B" w:rsidP="0025657B">
            <w:pPr>
              <w:pStyle w:val="TextCDB"/>
              <w:rPr>
                <w:lang w:val="de-CH"/>
              </w:rPr>
            </w:pPr>
            <w:bookmarkStart w:id="4" w:name="RefDoc4"/>
            <w:r w:rsidRPr="00D56E82">
              <w:rPr>
                <w:lang w:val="de-CH"/>
              </w:rPr>
              <w:t>[</w:t>
            </w:r>
            <w:r>
              <w:rPr>
                <w:lang w:val="de-CH"/>
              </w:rPr>
              <w:t>5</w:t>
            </w:r>
            <w:r w:rsidRPr="00D56E82">
              <w:rPr>
                <w:lang w:val="de-CH"/>
              </w:rPr>
              <w:t>]</w:t>
            </w:r>
            <w:bookmarkEnd w:id="4"/>
            <w:r w:rsidRPr="00D56E82">
              <w:rPr>
                <w:lang w:val="de-CH"/>
              </w:rPr>
              <w:t xml:space="preserve"> sedex Betriebshandbuch BB</w:t>
            </w:r>
            <w:r>
              <w:rPr>
                <w:lang w:val="de-CH"/>
              </w:rPr>
              <w:t xml:space="preserve"> 1.01</w:t>
            </w:r>
          </w:p>
        </w:tc>
        <w:tc>
          <w:tcPr>
            <w:tcW w:w="2552" w:type="dxa"/>
          </w:tcPr>
          <w:p w14:paraId="1B137399" w14:textId="0E570CBE" w:rsidR="0025657B" w:rsidRPr="00D56E82" w:rsidRDefault="0025657B" w:rsidP="001052CF">
            <w:pPr>
              <w:pStyle w:val="TextCDB"/>
              <w:rPr>
                <w:lang w:val="de-CH"/>
              </w:rPr>
            </w:pPr>
            <w:r w:rsidRPr="00D56E82">
              <w:rPr>
                <w:lang w:val="de-CH"/>
              </w:rPr>
              <w:t>Marc Fuhrer, SDBB</w:t>
            </w:r>
          </w:p>
        </w:tc>
        <w:tc>
          <w:tcPr>
            <w:tcW w:w="1318" w:type="dxa"/>
          </w:tcPr>
          <w:p w14:paraId="54466D14" w14:textId="3C9091CA" w:rsidR="0025657B" w:rsidRPr="00D56E82" w:rsidRDefault="0025657B" w:rsidP="0025657B">
            <w:pPr>
              <w:pStyle w:val="TextCDB"/>
              <w:rPr>
                <w:lang w:val="de-CH"/>
              </w:rPr>
            </w:pPr>
            <w:r w:rsidRPr="00D56E82">
              <w:rPr>
                <w:lang w:val="de-CH"/>
              </w:rPr>
              <w:t>03.02.2022</w:t>
            </w:r>
          </w:p>
        </w:tc>
        <w:tc>
          <w:tcPr>
            <w:tcW w:w="1383" w:type="dxa"/>
          </w:tcPr>
          <w:p w14:paraId="2CD37075" w14:textId="3D6D409A" w:rsidR="0025657B" w:rsidRPr="00D56E82" w:rsidRDefault="00000000" w:rsidP="0025657B">
            <w:pPr>
              <w:pStyle w:val="TextCDB"/>
              <w:rPr>
                <w:lang w:val="de-CH"/>
              </w:rPr>
            </w:pPr>
            <w:hyperlink r:id="rId15" w:history="1">
              <w:r w:rsidR="007D341C" w:rsidRPr="007D341C">
                <w:rPr>
                  <w:rStyle w:val="Hyperlink"/>
                  <w:lang w:val="de-CH"/>
                </w:rPr>
                <w:t>LINK</w:t>
              </w:r>
            </w:hyperlink>
          </w:p>
        </w:tc>
      </w:tr>
      <w:tr w:rsidR="00CD14FF" w:rsidRPr="00C42A0D" w14:paraId="6112E2D5" w14:textId="77777777" w:rsidTr="00CD14FF">
        <w:tc>
          <w:tcPr>
            <w:tcW w:w="3964" w:type="dxa"/>
          </w:tcPr>
          <w:p w14:paraId="5EC06710" w14:textId="15EB278F" w:rsidR="00CD14FF" w:rsidRPr="00D56E82" w:rsidRDefault="00CD14FF" w:rsidP="0025657B">
            <w:pPr>
              <w:pStyle w:val="TextCDB"/>
              <w:rPr>
                <w:lang w:val="de-CH"/>
              </w:rPr>
            </w:pPr>
            <w:r>
              <w:rPr>
                <w:lang w:val="de-CH"/>
              </w:rPr>
              <w:t>[6] Einführungskonzept</w:t>
            </w:r>
          </w:p>
        </w:tc>
        <w:tc>
          <w:tcPr>
            <w:tcW w:w="2552" w:type="dxa"/>
          </w:tcPr>
          <w:p w14:paraId="163EBA2A" w14:textId="147FB00B" w:rsidR="00CD14FF" w:rsidRPr="00D56E82" w:rsidRDefault="00CD14FF" w:rsidP="0025657B">
            <w:pPr>
              <w:pStyle w:val="TextCDB"/>
              <w:rPr>
                <w:lang w:val="de-CH"/>
              </w:rPr>
            </w:pPr>
            <w:r>
              <w:rPr>
                <w:lang w:val="de-CH"/>
              </w:rPr>
              <w:t>Marc Fuhrer, SDBB</w:t>
            </w:r>
            <w:r>
              <w:rPr>
                <w:lang w:val="de-CH"/>
              </w:rPr>
              <w:br/>
              <w:t xml:space="preserve">Lukas Wehrli, </w:t>
            </w:r>
            <w:proofErr w:type="spellStart"/>
            <w:r>
              <w:rPr>
                <w:lang w:val="de-CH"/>
              </w:rPr>
              <w:t>Eraneos</w:t>
            </w:r>
            <w:proofErr w:type="spellEnd"/>
          </w:p>
        </w:tc>
        <w:tc>
          <w:tcPr>
            <w:tcW w:w="1318" w:type="dxa"/>
          </w:tcPr>
          <w:p w14:paraId="7F789F91" w14:textId="461E4BFA" w:rsidR="00CD14FF" w:rsidRPr="00D56E82" w:rsidRDefault="005874FE" w:rsidP="0025657B">
            <w:pPr>
              <w:pStyle w:val="TextCDB"/>
              <w:rPr>
                <w:lang w:val="de-CH"/>
              </w:rPr>
            </w:pPr>
            <w:r>
              <w:rPr>
                <w:lang w:val="de-CH"/>
              </w:rPr>
              <w:t>08.06.2023</w:t>
            </w:r>
          </w:p>
        </w:tc>
        <w:tc>
          <w:tcPr>
            <w:tcW w:w="1383" w:type="dxa"/>
          </w:tcPr>
          <w:p w14:paraId="518E745D" w14:textId="6C53ED62" w:rsidR="00CD14FF" w:rsidRPr="00CD14FF" w:rsidRDefault="00000000" w:rsidP="0025657B">
            <w:pPr>
              <w:pStyle w:val="TextCDB"/>
              <w:rPr>
                <w:lang w:val="de-CH"/>
              </w:rPr>
            </w:pPr>
            <w:hyperlink r:id="rId16" w:history="1">
              <w:r w:rsidR="00B35623" w:rsidRPr="007D341C">
                <w:rPr>
                  <w:rStyle w:val="Hyperlink"/>
                  <w:lang w:val="de-CH"/>
                </w:rPr>
                <w:t>LINK</w:t>
              </w:r>
            </w:hyperlink>
          </w:p>
        </w:tc>
      </w:tr>
      <w:bookmarkEnd w:id="0"/>
    </w:tbl>
    <w:p w14:paraId="4202D5D1" w14:textId="77777777" w:rsidR="00DE1A02" w:rsidRDefault="00DE1A02" w:rsidP="00456078">
      <w:pPr>
        <w:pStyle w:val="TextCDB"/>
        <w:rPr>
          <w:lang w:val="de-CH"/>
        </w:rPr>
      </w:pPr>
    </w:p>
    <w:p w14:paraId="5E825357" w14:textId="77777777" w:rsidR="00DE1A02" w:rsidRDefault="00DE1A02" w:rsidP="00456078">
      <w:pPr>
        <w:pStyle w:val="TextCDB"/>
        <w:rPr>
          <w:lang w:val="de-CH"/>
        </w:rPr>
      </w:pPr>
    </w:p>
    <w:p w14:paraId="3A66958F" w14:textId="77777777" w:rsidR="00DE1A02" w:rsidRDefault="00DE1A02" w:rsidP="00456078">
      <w:pPr>
        <w:pStyle w:val="TextCDB"/>
        <w:rPr>
          <w:lang w:val="de-CH"/>
        </w:rPr>
      </w:pPr>
    </w:p>
    <w:p w14:paraId="63B028B9" w14:textId="77777777" w:rsidR="00FB1DC4" w:rsidRDefault="00FB1DC4">
      <w:pPr>
        <w:overflowPunct/>
        <w:autoSpaceDE/>
        <w:autoSpaceDN/>
        <w:adjustRightInd/>
        <w:textAlignment w:val="auto"/>
        <w:rPr>
          <w:b/>
          <w:bCs/>
          <w:sz w:val="32"/>
          <w:szCs w:val="32"/>
          <w:lang w:eastAsia="de-DE"/>
        </w:rPr>
      </w:pPr>
      <w:r>
        <w:rPr>
          <w:b/>
          <w:bCs/>
          <w:sz w:val="32"/>
          <w:szCs w:val="32"/>
        </w:rPr>
        <w:br w:type="page"/>
      </w:r>
    </w:p>
    <w:p w14:paraId="02AE7236" w14:textId="05C4A30F" w:rsidR="00456078" w:rsidRPr="00D145DC" w:rsidRDefault="00456078" w:rsidP="00456078">
      <w:pPr>
        <w:pStyle w:val="TextCDB"/>
        <w:rPr>
          <w:b/>
          <w:bCs/>
          <w:sz w:val="32"/>
          <w:szCs w:val="32"/>
          <w:lang w:val="de-CH"/>
        </w:rPr>
      </w:pPr>
      <w:r w:rsidRPr="00D145DC">
        <w:rPr>
          <w:b/>
          <w:bCs/>
          <w:sz w:val="32"/>
          <w:szCs w:val="32"/>
          <w:lang w:val="de-CH"/>
        </w:rPr>
        <w:lastRenderedPageBreak/>
        <w:t>Inhaltsverzeichnis</w:t>
      </w:r>
    </w:p>
    <w:p w14:paraId="47C16AAD" w14:textId="47DEE3C8" w:rsidR="00B079D0" w:rsidRDefault="00456078">
      <w:pPr>
        <w:pStyle w:val="Verzeichnis1"/>
        <w:rPr>
          <w:rFonts w:asciiTheme="minorHAnsi" w:eastAsiaTheme="minorEastAsia" w:hAnsiTheme="minorHAnsi" w:cstheme="minorBidi"/>
          <w:noProof/>
          <w:kern w:val="2"/>
          <w:szCs w:val="22"/>
          <w:lang w:eastAsia="de-CH"/>
          <w14:ligatures w14:val="standardContextual"/>
        </w:rPr>
      </w:pPr>
      <w:r w:rsidRPr="00C42A0D">
        <w:fldChar w:fldCharType="begin"/>
      </w:r>
      <w:r w:rsidRPr="00C42A0D">
        <w:instrText xml:space="preserve"> TOC \o "1-3" </w:instrText>
      </w:r>
      <w:r w:rsidRPr="00C42A0D">
        <w:fldChar w:fldCharType="separate"/>
      </w:r>
      <w:r w:rsidR="00B079D0">
        <w:rPr>
          <w:noProof/>
        </w:rPr>
        <w:t>1.</w:t>
      </w:r>
      <w:r w:rsidR="00B079D0">
        <w:rPr>
          <w:rFonts w:asciiTheme="minorHAnsi" w:eastAsiaTheme="minorEastAsia" w:hAnsiTheme="minorHAnsi" w:cstheme="minorBidi"/>
          <w:noProof/>
          <w:kern w:val="2"/>
          <w:szCs w:val="22"/>
          <w:lang w:eastAsia="de-CH"/>
          <w14:ligatures w14:val="standardContextual"/>
        </w:rPr>
        <w:tab/>
      </w:r>
      <w:r w:rsidR="00B079D0">
        <w:rPr>
          <w:noProof/>
        </w:rPr>
        <w:t>Einleitung</w:t>
      </w:r>
      <w:r w:rsidR="00B079D0">
        <w:rPr>
          <w:noProof/>
        </w:rPr>
        <w:tab/>
      </w:r>
      <w:r w:rsidR="00B079D0">
        <w:rPr>
          <w:noProof/>
        </w:rPr>
        <w:fldChar w:fldCharType="begin"/>
      </w:r>
      <w:r w:rsidR="00B079D0">
        <w:rPr>
          <w:noProof/>
        </w:rPr>
        <w:instrText xml:space="preserve"> PAGEREF _Toc146266944 \h </w:instrText>
      </w:r>
      <w:r w:rsidR="00B079D0">
        <w:rPr>
          <w:noProof/>
        </w:rPr>
      </w:r>
      <w:r w:rsidR="00B079D0">
        <w:rPr>
          <w:noProof/>
        </w:rPr>
        <w:fldChar w:fldCharType="separate"/>
      </w:r>
      <w:r w:rsidR="00B079D0">
        <w:rPr>
          <w:noProof/>
        </w:rPr>
        <w:t>3</w:t>
      </w:r>
      <w:r w:rsidR="00B079D0">
        <w:rPr>
          <w:noProof/>
        </w:rPr>
        <w:fldChar w:fldCharType="end"/>
      </w:r>
    </w:p>
    <w:p w14:paraId="6226465D" w14:textId="326193BB" w:rsidR="00B079D0" w:rsidRDefault="00B079D0">
      <w:pPr>
        <w:pStyle w:val="Verzeichnis2"/>
        <w:rPr>
          <w:rFonts w:asciiTheme="minorHAnsi" w:eastAsiaTheme="minorEastAsia" w:hAnsiTheme="minorHAnsi" w:cstheme="minorBidi"/>
          <w:noProof/>
          <w:kern w:val="2"/>
          <w:szCs w:val="22"/>
          <w:lang w:eastAsia="de-CH"/>
          <w14:ligatures w14:val="standardContextual"/>
        </w:rPr>
      </w:pPr>
      <w:r>
        <w:rPr>
          <w:noProof/>
        </w:rPr>
        <w:t>1.1.</w:t>
      </w:r>
      <w:r>
        <w:rPr>
          <w:rFonts w:asciiTheme="minorHAnsi" w:eastAsiaTheme="minorEastAsia" w:hAnsiTheme="minorHAnsi" w:cstheme="minorBidi"/>
          <w:noProof/>
          <w:kern w:val="2"/>
          <w:szCs w:val="22"/>
          <w:lang w:eastAsia="de-CH"/>
          <w14:ligatures w14:val="standardContextual"/>
        </w:rPr>
        <w:tab/>
      </w:r>
      <w:r>
        <w:rPr>
          <w:noProof/>
        </w:rPr>
        <w:t>Das Projekt «HAKA»</w:t>
      </w:r>
      <w:r>
        <w:rPr>
          <w:noProof/>
        </w:rPr>
        <w:tab/>
      </w:r>
      <w:r>
        <w:rPr>
          <w:noProof/>
        </w:rPr>
        <w:fldChar w:fldCharType="begin"/>
      </w:r>
      <w:r>
        <w:rPr>
          <w:noProof/>
        </w:rPr>
        <w:instrText xml:space="preserve"> PAGEREF _Toc146266945 \h </w:instrText>
      </w:r>
      <w:r>
        <w:rPr>
          <w:noProof/>
        </w:rPr>
      </w:r>
      <w:r>
        <w:rPr>
          <w:noProof/>
        </w:rPr>
        <w:fldChar w:fldCharType="separate"/>
      </w:r>
      <w:r>
        <w:rPr>
          <w:noProof/>
        </w:rPr>
        <w:t>3</w:t>
      </w:r>
      <w:r>
        <w:rPr>
          <w:noProof/>
        </w:rPr>
        <w:fldChar w:fldCharType="end"/>
      </w:r>
    </w:p>
    <w:p w14:paraId="71663D9E" w14:textId="0955FAFB" w:rsidR="00B079D0" w:rsidRDefault="00B079D0">
      <w:pPr>
        <w:pStyle w:val="Verzeichnis2"/>
        <w:rPr>
          <w:rFonts w:asciiTheme="minorHAnsi" w:eastAsiaTheme="minorEastAsia" w:hAnsiTheme="minorHAnsi" w:cstheme="minorBidi"/>
          <w:noProof/>
          <w:kern w:val="2"/>
          <w:szCs w:val="22"/>
          <w:lang w:eastAsia="de-CH"/>
          <w14:ligatures w14:val="standardContextual"/>
        </w:rPr>
      </w:pPr>
      <w:r>
        <w:rPr>
          <w:noProof/>
        </w:rPr>
        <w:t>1.2.</w:t>
      </w:r>
      <w:r>
        <w:rPr>
          <w:rFonts w:asciiTheme="minorHAnsi" w:eastAsiaTheme="minorEastAsia" w:hAnsiTheme="minorHAnsi" w:cstheme="minorBidi"/>
          <w:noProof/>
          <w:kern w:val="2"/>
          <w:szCs w:val="22"/>
          <w:lang w:eastAsia="de-CH"/>
          <w14:ligatures w14:val="standardContextual"/>
        </w:rPr>
        <w:tab/>
      </w:r>
      <w:r>
        <w:rPr>
          <w:noProof/>
        </w:rPr>
        <w:t>Ziele des vorliegenden Dokuments</w:t>
      </w:r>
      <w:r>
        <w:rPr>
          <w:noProof/>
        </w:rPr>
        <w:tab/>
      </w:r>
      <w:r>
        <w:rPr>
          <w:noProof/>
        </w:rPr>
        <w:fldChar w:fldCharType="begin"/>
      </w:r>
      <w:r>
        <w:rPr>
          <w:noProof/>
        </w:rPr>
        <w:instrText xml:space="preserve"> PAGEREF _Toc146266946 \h </w:instrText>
      </w:r>
      <w:r>
        <w:rPr>
          <w:noProof/>
        </w:rPr>
      </w:r>
      <w:r>
        <w:rPr>
          <w:noProof/>
        </w:rPr>
        <w:fldChar w:fldCharType="separate"/>
      </w:r>
      <w:r>
        <w:rPr>
          <w:noProof/>
        </w:rPr>
        <w:t>3</w:t>
      </w:r>
      <w:r>
        <w:rPr>
          <w:noProof/>
        </w:rPr>
        <w:fldChar w:fldCharType="end"/>
      </w:r>
    </w:p>
    <w:p w14:paraId="7A56BC73" w14:textId="2B49F4CD" w:rsidR="00B079D0" w:rsidRDefault="00B079D0">
      <w:pPr>
        <w:pStyle w:val="Verzeichnis1"/>
        <w:rPr>
          <w:rFonts w:asciiTheme="minorHAnsi" w:eastAsiaTheme="minorEastAsia" w:hAnsiTheme="minorHAnsi" w:cstheme="minorBidi"/>
          <w:noProof/>
          <w:kern w:val="2"/>
          <w:szCs w:val="22"/>
          <w:lang w:eastAsia="de-CH"/>
          <w14:ligatures w14:val="standardContextual"/>
        </w:rPr>
      </w:pPr>
      <w:r>
        <w:rPr>
          <w:noProof/>
        </w:rPr>
        <w:t>2.</w:t>
      </w:r>
      <w:r>
        <w:rPr>
          <w:rFonts w:asciiTheme="minorHAnsi" w:eastAsiaTheme="minorEastAsia" w:hAnsiTheme="minorHAnsi" w:cstheme="minorBidi"/>
          <w:noProof/>
          <w:kern w:val="2"/>
          <w:szCs w:val="22"/>
          <w:lang w:eastAsia="de-CH"/>
          <w14:ligatures w14:val="standardContextual"/>
        </w:rPr>
        <w:tab/>
      </w:r>
      <w:r>
        <w:rPr>
          <w:noProof/>
        </w:rPr>
        <w:t>Übersicht</w:t>
      </w:r>
      <w:r>
        <w:rPr>
          <w:noProof/>
        </w:rPr>
        <w:tab/>
      </w:r>
      <w:r>
        <w:rPr>
          <w:noProof/>
        </w:rPr>
        <w:fldChar w:fldCharType="begin"/>
      </w:r>
      <w:r>
        <w:rPr>
          <w:noProof/>
        </w:rPr>
        <w:instrText xml:space="preserve"> PAGEREF _Toc146266947 \h </w:instrText>
      </w:r>
      <w:r>
        <w:rPr>
          <w:noProof/>
        </w:rPr>
      </w:r>
      <w:r>
        <w:rPr>
          <w:noProof/>
        </w:rPr>
        <w:fldChar w:fldCharType="separate"/>
      </w:r>
      <w:r>
        <w:rPr>
          <w:noProof/>
        </w:rPr>
        <w:t>3</w:t>
      </w:r>
      <w:r>
        <w:rPr>
          <w:noProof/>
        </w:rPr>
        <w:fldChar w:fldCharType="end"/>
      </w:r>
    </w:p>
    <w:p w14:paraId="6C8870E6" w14:textId="41CB41CB" w:rsidR="00B079D0" w:rsidRDefault="00B079D0">
      <w:pPr>
        <w:pStyle w:val="Verzeichnis2"/>
        <w:rPr>
          <w:rFonts w:asciiTheme="minorHAnsi" w:eastAsiaTheme="minorEastAsia" w:hAnsiTheme="minorHAnsi" w:cstheme="minorBidi"/>
          <w:noProof/>
          <w:kern w:val="2"/>
          <w:szCs w:val="22"/>
          <w:lang w:eastAsia="de-CH"/>
          <w14:ligatures w14:val="standardContextual"/>
        </w:rPr>
      </w:pPr>
      <w:r>
        <w:rPr>
          <w:noProof/>
        </w:rPr>
        <w:t>2.1.</w:t>
      </w:r>
      <w:r>
        <w:rPr>
          <w:rFonts w:asciiTheme="minorHAnsi" w:eastAsiaTheme="minorEastAsia" w:hAnsiTheme="minorHAnsi" w:cstheme="minorBidi"/>
          <w:noProof/>
          <w:kern w:val="2"/>
          <w:szCs w:val="22"/>
          <w:lang w:eastAsia="de-CH"/>
          <w14:ligatures w14:val="standardContextual"/>
        </w:rPr>
        <w:tab/>
      </w:r>
      <w:r>
        <w:rPr>
          <w:noProof/>
        </w:rPr>
        <w:t>Involvierte Stellen</w:t>
      </w:r>
      <w:r>
        <w:rPr>
          <w:noProof/>
        </w:rPr>
        <w:tab/>
      </w:r>
      <w:r>
        <w:rPr>
          <w:noProof/>
        </w:rPr>
        <w:fldChar w:fldCharType="begin"/>
      </w:r>
      <w:r>
        <w:rPr>
          <w:noProof/>
        </w:rPr>
        <w:instrText xml:space="preserve"> PAGEREF _Toc146266948 \h </w:instrText>
      </w:r>
      <w:r>
        <w:rPr>
          <w:noProof/>
        </w:rPr>
      </w:r>
      <w:r>
        <w:rPr>
          <w:noProof/>
        </w:rPr>
        <w:fldChar w:fldCharType="separate"/>
      </w:r>
      <w:r>
        <w:rPr>
          <w:noProof/>
        </w:rPr>
        <w:t>3</w:t>
      </w:r>
      <w:r>
        <w:rPr>
          <w:noProof/>
        </w:rPr>
        <w:fldChar w:fldCharType="end"/>
      </w:r>
    </w:p>
    <w:p w14:paraId="496021C3" w14:textId="6B3AFE3B" w:rsidR="00B079D0" w:rsidRDefault="00B079D0">
      <w:pPr>
        <w:pStyle w:val="Verzeichnis2"/>
        <w:rPr>
          <w:rFonts w:asciiTheme="minorHAnsi" w:eastAsiaTheme="minorEastAsia" w:hAnsiTheme="minorHAnsi" w:cstheme="minorBidi"/>
          <w:noProof/>
          <w:kern w:val="2"/>
          <w:szCs w:val="22"/>
          <w:lang w:eastAsia="de-CH"/>
          <w14:ligatures w14:val="standardContextual"/>
        </w:rPr>
      </w:pPr>
      <w:r>
        <w:rPr>
          <w:noProof/>
        </w:rPr>
        <w:t>2.2.</w:t>
      </w:r>
      <w:r>
        <w:rPr>
          <w:rFonts w:asciiTheme="minorHAnsi" w:eastAsiaTheme="minorEastAsia" w:hAnsiTheme="minorHAnsi" w:cstheme="minorBidi"/>
          <w:noProof/>
          <w:kern w:val="2"/>
          <w:szCs w:val="22"/>
          <w:lang w:eastAsia="de-CH"/>
          <w14:ligatures w14:val="standardContextual"/>
        </w:rPr>
        <w:tab/>
      </w:r>
      <w:r>
        <w:rPr>
          <w:noProof/>
        </w:rPr>
        <w:t>Daten und Datenhoheit</w:t>
      </w:r>
      <w:r>
        <w:rPr>
          <w:noProof/>
        </w:rPr>
        <w:tab/>
      </w:r>
      <w:r>
        <w:rPr>
          <w:noProof/>
        </w:rPr>
        <w:fldChar w:fldCharType="begin"/>
      </w:r>
      <w:r>
        <w:rPr>
          <w:noProof/>
        </w:rPr>
        <w:instrText xml:space="preserve"> PAGEREF _Toc146266949 \h </w:instrText>
      </w:r>
      <w:r>
        <w:rPr>
          <w:noProof/>
        </w:rPr>
      </w:r>
      <w:r>
        <w:rPr>
          <w:noProof/>
        </w:rPr>
        <w:fldChar w:fldCharType="separate"/>
      </w:r>
      <w:r>
        <w:rPr>
          <w:noProof/>
        </w:rPr>
        <w:t>3</w:t>
      </w:r>
      <w:r>
        <w:rPr>
          <w:noProof/>
        </w:rPr>
        <w:fldChar w:fldCharType="end"/>
      </w:r>
    </w:p>
    <w:p w14:paraId="07FC1993" w14:textId="7E09558F" w:rsidR="00B079D0" w:rsidRDefault="00B079D0">
      <w:pPr>
        <w:pStyle w:val="Verzeichnis2"/>
        <w:rPr>
          <w:rFonts w:asciiTheme="minorHAnsi" w:eastAsiaTheme="minorEastAsia" w:hAnsiTheme="minorHAnsi" w:cstheme="minorBidi"/>
          <w:noProof/>
          <w:kern w:val="2"/>
          <w:szCs w:val="22"/>
          <w:lang w:eastAsia="de-CH"/>
          <w14:ligatures w14:val="standardContextual"/>
        </w:rPr>
      </w:pPr>
      <w:r>
        <w:rPr>
          <w:noProof/>
        </w:rPr>
        <w:t>2.3.</w:t>
      </w:r>
      <w:r>
        <w:rPr>
          <w:rFonts w:asciiTheme="minorHAnsi" w:eastAsiaTheme="minorEastAsia" w:hAnsiTheme="minorHAnsi" w:cstheme="minorBidi"/>
          <w:noProof/>
          <w:kern w:val="2"/>
          <w:szCs w:val="22"/>
          <w:lang w:eastAsia="de-CH"/>
          <w14:ligatures w14:val="standardContextual"/>
        </w:rPr>
        <w:tab/>
      </w:r>
      <w:r>
        <w:rPr>
          <w:noProof/>
        </w:rPr>
        <w:t>Bisheriger Austausch</w:t>
      </w:r>
      <w:r>
        <w:rPr>
          <w:noProof/>
        </w:rPr>
        <w:tab/>
      </w:r>
      <w:r>
        <w:rPr>
          <w:noProof/>
        </w:rPr>
        <w:fldChar w:fldCharType="begin"/>
      </w:r>
      <w:r>
        <w:rPr>
          <w:noProof/>
        </w:rPr>
        <w:instrText xml:space="preserve"> PAGEREF _Toc146266950 \h </w:instrText>
      </w:r>
      <w:r>
        <w:rPr>
          <w:noProof/>
        </w:rPr>
      </w:r>
      <w:r>
        <w:rPr>
          <w:noProof/>
        </w:rPr>
        <w:fldChar w:fldCharType="separate"/>
      </w:r>
      <w:r>
        <w:rPr>
          <w:noProof/>
        </w:rPr>
        <w:t>4</w:t>
      </w:r>
      <w:r>
        <w:rPr>
          <w:noProof/>
        </w:rPr>
        <w:fldChar w:fldCharType="end"/>
      </w:r>
    </w:p>
    <w:p w14:paraId="6D6DC6CF" w14:textId="44FC908E" w:rsidR="00B079D0" w:rsidRDefault="00B079D0">
      <w:pPr>
        <w:pStyle w:val="Verzeichnis2"/>
        <w:rPr>
          <w:rFonts w:asciiTheme="minorHAnsi" w:eastAsiaTheme="minorEastAsia" w:hAnsiTheme="minorHAnsi" w:cstheme="minorBidi"/>
          <w:noProof/>
          <w:kern w:val="2"/>
          <w:szCs w:val="22"/>
          <w:lang w:eastAsia="de-CH"/>
          <w14:ligatures w14:val="standardContextual"/>
        </w:rPr>
      </w:pPr>
      <w:r>
        <w:rPr>
          <w:noProof/>
        </w:rPr>
        <w:t>2.4.</w:t>
      </w:r>
      <w:r>
        <w:rPr>
          <w:rFonts w:asciiTheme="minorHAnsi" w:eastAsiaTheme="minorEastAsia" w:hAnsiTheme="minorHAnsi" w:cstheme="minorBidi"/>
          <w:noProof/>
          <w:kern w:val="2"/>
          <w:szCs w:val="22"/>
          <w:lang w:eastAsia="de-CH"/>
          <w14:ligatures w14:val="standardContextual"/>
        </w:rPr>
        <w:tab/>
      </w:r>
      <w:r>
        <w:rPr>
          <w:noProof/>
        </w:rPr>
        <w:t>Neuer Datenaustausch Berufsbildung nach eCH-0260 (HAKA)</w:t>
      </w:r>
      <w:r>
        <w:rPr>
          <w:noProof/>
        </w:rPr>
        <w:tab/>
      </w:r>
      <w:r>
        <w:rPr>
          <w:noProof/>
        </w:rPr>
        <w:fldChar w:fldCharType="begin"/>
      </w:r>
      <w:r>
        <w:rPr>
          <w:noProof/>
        </w:rPr>
        <w:instrText xml:space="preserve"> PAGEREF _Toc146266951 \h </w:instrText>
      </w:r>
      <w:r>
        <w:rPr>
          <w:noProof/>
        </w:rPr>
      </w:r>
      <w:r>
        <w:rPr>
          <w:noProof/>
        </w:rPr>
        <w:fldChar w:fldCharType="separate"/>
      </w:r>
      <w:r>
        <w:rPr>
          <w:noProof/>
        </w:rPr>
        <w:t>5</w:t>
      </w:r>
      <w:r>
        <w:rPr>
          <w:noProof/>
        </w:rPr>
        <w:fldChar w:fldCharType="end"/>
      </w:r>
    </w:p>
    <w:p w14:paraId="2770EC0F" w14:textId="0FD0375E" w:rsidR="00B079D0" w:rsidRDefault="00B079D0">
      <w:pPr>
        <w:pStyle w:val="Verzeichnis3"/>
        <w:rPr>
          <w:rFonts w:asciiTheme="minorHAnsi" w:eastAsiaTheme="minorEastAsia" w:hAnsiTheme="minorHAnsi" w:cstheme="minorBidi"/>
          <w:noProof/>
          <w:kern w:val="2"/>
          <w:szCs w:val="22"/>
          <w:lang w:eastAsia="de-CH"/>
          <w14:ligatures w14:val="standardContextual"/>
        </w:rPr>
      </w:pPr>
      <w:r>
        <w:rPr>
          <w:noProof/>
        </w:rPr>
        <w:t>2.4.1.</w:t>
      </w:r>
      <w:r>
        <w:rPr>
          <w:rFonts w:asciiTheme="minorHAnsi" w:eastAsiaTheme="minorEastAsia" w:hAnsiTheme="minorHAnsi" w:cstheme="minorBidi"/>
          <w:noProof/>
          <w:kern w:val="2"/>
          <w:szCs w:val="22"/>
          <w:lang w:eastAsia="de-CH"/>
          <w14:ligatures w14:val="standardContextual"/>
        </w:rPr>
        <w:tab/>
      </w:r>
      <w:r>
        <w:rPr>
          <w:noProof/>
        </w:rPr>
        <w:t>Rechtliche Grundlagen</w:t>
      </w:r>
      <w:r>
        <w:rPr>
          <w:noProof/>
        </w:rPr>
        <w:tab/>
      </w:r>
      <w:r>
        <w:rPr>
          <w:noProof/>
        </w:rPr>
        <w:fldChar w:fldCharType="begin"/>
      </w:r>
      <w:r>
        <w:rPr>
          <w:noProof/>
        </w:rPr>
        <w:instrText xml:space="preserve"> PAGEREF _Toc146266952 \h </w:instrText>
      </w:r>
      <w:r>
        <w:rPr>
          <w:noProof/>
        </w:rPr>
      </w:r>
      <w:r>
        <w:rPr>
          <w:noProof/>
        </w:rPr>
        <w:fldChar w:fldCharType="separate"/>
      </w:r>
      <w:r>
        <w:rPr>
          <w:noProof/>
        </w:rPr>
        <w:t>5</w:t>
      </w:r>
      <w:r>
        <w:rPr>
          <w:noProof/>
        </w:rPr>
        <w:fldChar w:fldCharType="end"/>
      </w:r>
    </w:p>
    <w:p w14:paraId="321CD4D7" w14:textId="073F9FFC" w:rsidR="00B079D0" w:rsidRDefault="00B079D0">
      <w:pPr>
        <w:pStyle w:val="Verzeichnis3"/>
        <w:rPr>
          <w:rFonts w:asciiTheme="minorHAnsi" w:eastAsiaTheme="minorEastAsia" w:hAnsiTheme="minorHAnsi" w:cstheme="minorBidi"/>
          <w:noProof/>
          <w:kern w:val="2"/>
          <w:szCs w:val="22"/>
          <w:lang w:eastAsia="de-CH"/>
          <w14:ligatures w14:val="standardContextual"/>
        </w:rPr>
      </w:pPr>
      <w:r>
        <w:rPr>
          <w:noProof/>
        </w:rPr>
        <w:t>2.4.2.</w:t>
      </w:r>
      <w:r>
        <w:rPr>
          <w:rFonts w:asciiTheme="minorHAnsi" w:eastAsiaTheme="minorEastAsia" w:hAnsiTheme="minorHAnsi" w:cstheme="minorBidi"/>
          <w:noProof/>
          <w:kern w:val="2"/>
          <w:szCs w:val="22"/>
          <w:lang w:eastAsia="de-CH"/>
          <w14:ligatures w14:val="standardContextual"/>
        </w:rPr>
        <w:tab/>
      </w:r>
      <w:r>
        <w:rPr>
          <w:noProof/>
        </w:rPr>
        <w:t>Datenformat</w:t>
      </w:r>
      <w:r>
        <w:rPr>
          <w:noProof/>
        </w:rPr>
        <w:tab/>
      </w:r>
      <w:r>
        <w:rPr>
          <w:noProof/>
        </w:rPr>
        <w:fldChar w:fldCharType="begin"/>
      </w:r>
      <w:r>
        <w:rPr>
          <w:noProof/>
        </w:rPr>
        <w:instrText xml:space="preserve"> PAGEREF _Toc146266953 \h </w:instrText>
      </w:r>
      <w:r>
        <w:rPr>
          <w:noProof/>
        </w:rPr>
      </w:r>
      <w:r>
        <w:rPr>
          <w:noProof/>
        </w:rPr>
        <w:fldChar w:fldCharType="separate"/>
      </w:r>
      <w:r>
        <w:rPr>
          <w:noProof/>
        </w:rPr>
        <w:t>6</w:t>
      </w:r>
      <w:r>
        <w:rPr>
          <w:noProof/>
        </w:rPr>
        <w:fldChar w:fldCharType="end"/>
      </w:r>
    </w:p>
    <w:p w14:paraId="171E0A55" w14:textId="650E0BF4" w:rsidR="00B079D0" w:rsidRDefault="00B079D0">
      <w:pPr>
        <w:pStyle w:val="Verzeichnis3"/>
        <w:rPr>
          <w:rFonts w:asciiTheme="minorHAnsi" w:eastAsiaTheme="minorEastAsia" w:hAnsiTheme="minorHAnsi" w:cstheme="minorBidi"/>
          <w:noProof/>
          <w:kern w:val="2"/>
          <w:szCs w:val="22"/>
          <w:lang w:eastAsia="de-CH"/>
          <w14:ligatures w14:val="standardContextual"/>
        </w:rPr>
      </w:pPr>
      <w:r>
        <w:rPr>
          <w:noProof/>
        </w:rPr>
        <w:t>2.4.3.</w:t>
      </w:r>
      <w:r>
        <w:rPr>
          <w:rFonts w:asciiTheme="minorHAnsi" w:eastAsiaTheme="minorEastAsia" w:hAnsiTheme="minorHAnsi" w:cstheme="minorBidi"/>
          <w:noProof/>
          <w:kern w:val="2"/>
          <w:szCs w:val="22"/>
          <w:lang w:eastAsia="de-CH"/>
          <w14:ligatures w14:val="standardContextual"/>
        </w:rPr>
        <w:tab/>
      </w:r>
      <w:r>
        <w:rPr>
          <w:noProof/>
        </w:rPr>
        <w:t>Daten-Transportkanal</w:t>
      </w:r>
      <w:r>
        <w:rPr>
          <w:noProof/>
        </w:rPr>
        <w:tab/>
      </w:r>
      <w:r>
        <w:rPr>
          <w:noProof/>
        </w:rPr>
        <w:fldChar w:fldCharType="begin"/>
      </w:r>
      <w:r>
        <w:rPr>
          <w:noProof/>
        </w:rPr>
        <w:instrText xml:space="preserve"> PAGEREF _Toc146266954 \h </w:instrText>
      </w:r>
      <w:r>
        <w:rPr>
          <w:noProof/>
        </w:rPr>
      </w:r>
      <w:r>
        <w:rPr>
          <w:noProof/>
        </w:rPr>
        <w:fldChar w:fldCharType="separate"/>
      </w:r>
      <w:r>
        <w:rPr>
          <w:noProof/>
        </w:rPr>
        <w:t>6</w:t>
      </w:r>
      <w:r>
        <w:rPr>
          <w:noProof/>
        </w:rPr>
        <w:fldChar w:fldCharType="end"/>
      </w:r>
    </w:p>
    <w:p w14:paraId="767F2AA1" w14:textId="04DB2C48" w:rsidR="00B079D0" w:rsidRDefault="00B079D0">
      <w:pPr>
        <w:pStyle w:val="Verzeichnis1"/>
        <w:rPr>
          <w:rFonts w:asciiTheme="minorHAnsi" w:eastAsiaTheme="minorEastAsia" w:hAnsiTheme="minorHAnsi" w:cstheme="minorBidi"/>
          <w:noProof/>
          <w:kern w:val="2"/>
          <w:szCs w:val="22"/>
          <w:lang w:eastAsia="de-CH"/>
          <w14:ligatures w14:val="standardContextual"/>
        </w:rPr>
      </w:pPr>
      <w:r>
        <w:rPr>
          <w:noProof/>
        </w:rPr>
        <w:t>3.</w:t>
      </w:r>
      <w:r>
        <w:rPr>
          <w:rFonts w:asciiTheme="minorHAnsi" w:eastAsiaTheme="minorEastAsia" w:hAnsiTheme="minorHAnsi" w:cstheme="minorBidi"/>
          <w:noProof/>
          <w:kern w:val="2"/>
          <w:szCs w:val="22"/>
          <w:lang w:eastAsia="de-CH"/>
          <w14:ligatures w14:val="standardContextual"/>
        </w:rPr>
        <w:tab/>
      </w:r>
      <w:r>
        <w:rPr>
          <w:noProof/>
        </w:rPr>
        <w:t>Austausch von Personendaten</w:t>
      </w:r>
      <w:r>
        <w:rPr>
          <w:noProof/>
        </w:rPr>
        <w:tab/>
      </w:r>
      <w:r>
        <w:rPr>
          <w:noProof/>
        </w:rPr>
        <w:fldChar w:fldCharType="begin"/>
      </w:r>
      <w:r>
        <w:rPr>
          <w:noProof/>
        </w:rPr>
        <w:instrText xml:space="preserve"> PAGEREF _Toc146266955 \h </w:instrText>
      </w:r>
      <w:r>
        <w:rPr>
          <w:noProof/>
        </w:rPr>
      </w:r>
      <w:r>
        <w:rPr>
          <w:noProof/>
        </w:rPr>
        <w:fldChar w:fldCharType="separate"/>
      </w:r>
      <w:r>
        <w:rPr>
          <w:noProof/>
        </w:rPr>
        <w:t>6</w:t>
      </w:r>
      <w:r>
        <w:rPr>
          <w:noProof/>
        </w:rPr>
        <w:fldChar w:fldCharType="end"/>
      </w:r>
    </w:p>
    <w:p w14:paraId="079354D5" w14:textId="20CC842A" w:rsidR="00B079D0" w:rsidRDefault="00B079D0">
      <w:pPr>
        <w:pStyle w:val="Verzeichnis2"/>
        <w:rPr>
          <w:rFonts w:asciiTheme="minorHAnsi" w:eastAsiaTheme="minorEastAsia" w:hAnsiTheme="minorHAnsi" w:cstheme="minorBidi"/>
          <w:noProof/>
          <w:kern w:val="2"/>
          <w:szCs w:val="22"/>
          <w:lang w:eastAsia="de-CH"/>
          <w14:ligatures w14:val="standardContextual"/>
        </w:rPr>
      </w:pPr>
      <w:r>
        <w:rPr>
          <w:noProof/>
        </w:rPr>
        <w:t>3.1.</w:t>
      </w:r>
      <w:r>
        <w:rPr>
          <w:rFonts w:asciiTheme="minorHAnsi" w:eastAsiaTheme="minorEastAsia" w:hAnsiTheme="minorHAnsi" w:cstheme="minorBidi"/>
          <w:noProof/>
          <w:kern w:val="2"/>
          <w:szCs w:val="22"/>
          <w:lang w:eastAsia="de-CH"/>
          <w14:ligatures w14:val="standardContextual"/>
        </w:rPr>
        <w:tab/>
      </w:r>
      <w:r>
        <w:rPr>
          <w:noProof/>
        </w:rPr>
        <w:t>Übersicht Austausch Personendaten</w:t>
      </w:r>
      <w:r>
        <w:rPr>
          <w:noProof/>
        </w:rPr>
        <w:tab/>
      </w:r>
      <w:r>
        <w:rPr>
          <w:noProof/>
        </w:rPr>
        <w:fldChar w:fldCharType="begin"/>
      </w:r>
      <w:r>
        <w:rPr>
          <w:noProof/>
        </w:rPr>
        <w:instrText xml:space="preserve"> PAGEREF _Toc146266956 \h </w:instrText>
      </w:r>
      <w:r>
        <w:rPr>
          <w:noProof/>
        </w:rPr>
      </w:r>
      <w:r>
        <w:rPr>
          <w:noProof/>
        </w:rPr>
        <w:fldChar w:fldCharType="separate"/>
      </w:r>
      <w:r>
        <w:rPr>
          <w:noProof/>
        </w:rPr>
        <w:t>6</w:t>
      </w:r>
      <w:r>
        <w:rPr>
          <w:noProof/>
        </w:rPr>
        <w:fldChar w:fldCharType="end"/>
      </w:r>
    </w:p>
    <w:p w14:paraId="3A2A2A0C" w14:textId="4DA2EAEB" w:rsidR="00B079D0" w:rsidRDefault="00B079D0">
      <w:pPr>
        <w:pStyle w:val="Verzeichnis2"/>
        <w:rPr>
          <w:rFonts w:asciiTheme="minorHAnsi" w:eastAsiaTheme="minorEastAsia" w:hAnsiTheme="minorHAnsi" w:cstheme="minorBidi"/>
          <w:noProof/>
          <w:kern w:val="2"/>
          <w:szCs w:val="22"/>
          <w:lang w:eastAsia="de-CH"/>
          <w14:ligatures w14:val="standardContextual"/>
        </w:rPr>
      </w:pPr>
      <w:r>
        <w:rPr>
          <w:noProof/>
        </w:rPr>
        <w:t>3.2.</w:t>
      </w:r>
      <w:r>
        <w:rPr>
          <w:rFonts w:asciiTheme="minorHAnsi" w:eastAsiaTheme="minorEastAsia" w:hAnsiTheme="minorHAnsi" w:cstheme="minorBidi"/>
          <w:noProof/>
          <w:kern w:val="2"/>
          <w:szCs w:val="22"/>
          <w:lang w:eastAsia="de-CH"/>
          <w14:ligatures w14:val="standardContextual"/>
        </w:rPr>
        <w:tab/>
      </w:r>
      <w:r>
        <w:rPr>
          <w:noProof/>
        </w:rPr>
        <w:t>Angaben aus dem Datenaustauschkonzept</w:t>
      </w:r>
      <w:r>
        <w:rPr>
          <w:noProof/>
        </w:rPr>
        <w:tab/>
      </w:r>
      <w:r>
        <w:rPr>
          <w:noProof/>
        </w:rPr>
        <w:fldChar w:fldCharType="begin"/>
      </w:r>
      <w:r>
        <w:rPr>
          <w:noProof/>
        </w:rPr>
        <w:instrText xml:space="preserve"> PAGEREF _Toc146266957 \h </w:instrText>
      </w:r>
      <w:r>
        <w:rPr>
          <w:noProof/>
        </w:rPr>
      </w:r>
      <w:r>
        <w:rPr>
          <w:noProof/>
        </w:rPr>
        <w:fldChar w:fldCharType="separate"/>
      </w:r>
      <w:r>
        <w:rPr>
          <w:noProof/>
        </w:rPr>
        <w:t>8</w:t>
      </w:r>
      <w:r>
        <w:rPr>
          <w:noProof/>
        </w:rPr>
        <w:fldChar w:fldCharType="end"/>
      </w:r>
    </w:p>
    <w:p w14:paraId="7E9BF0D0" w14:textId="08CEE0A7" w:rsidR="00B079D0" w:rsidRDefault="00B079D0">
      <w:pPr>
        <w:pStyle w:val="Verzeichnis3"/>
        <w:rPr>
          <w:rFonts w:asciiTheme="minorHAnsi" w:eastAsiaTheme="minorEastAsia" w:hAnsiTheme="minorHAnsi" w:cstheme="minorBidi"/>
          <w:noProof/>
          <w:kern w:val="2"/>
          <w:szCs w:val="22"/>
          <w:lang w:eastAsia="de-CH"/>
          <w14:ligatures w14:val="standardContextual"/>
        </w:rPr>
      </w:pPr>
      <w:r>
        <w:rPr>
          <w:noProof/>
        </w:rPr>
        <w:t>3.2.1.</w:t>
      </w:r>
      <w:r>
        <w:rPr>
          <w:rFonts w:asciiTheme="minorHAnsi" w:eastAsiaTheme="minorEastAsia" w:hAnsiTheme="minorHAnsi" w:cstheme="minorBidi"/>
          <w:noProof/>
          <w:kern w:val="2"/>
          <w:szCs w:val="22"/>
          <w:lang w:eastAsia="de-CH"/>
          <w14:ligatures w14:val="standardContextual"/>
        </w:rPr>
        <w:tab/>
      </w:r>
      <w:r>
        <w:rPr>
          <w:noProof/>
        </w:rPr>
        <w:t>Datenschutz</w:t>
      </w:r>
      <w:r>
        <w:rPr>
          <w:noProof/>
        </w:rPr>
        <w:tab/>
      </w:r>
      <w:r>
        <w:rPr>
          <w:noProof/>
        </w:rPr>
        <w:fldChar w:fldCharType="begin"/>
      </w:r>
      <w:r>
        <w:rPr>
          <w:noProof/>
        </w:rPr>
        <w:instrText xml:space="preserve"> PAGEREF _Toc146266958 \h </w:instrText>
      </w:r>
      <w:r>
        <w:rPr>
          <w:noProof/>
        </w:rPr>
      </w:r>
      <w:r>
        <w:rPr>
          <w:noProof/>
        </w:rPr>
        <w:fldChar w:fldCharType="separate"/>
      </w:r>
      <w:r>
        <w:rPr>
          <w:noProof/>
        </w:rPr>
        <w:t>8</w:t>
      </w:r>
      <w:r>
        <w:rPr>
          <w:noProof/>
        </w:rPr>
        <w:fldChar w:fldCharType="end"/>
      </w:r>
    </w:p>
    <w:p w14:paraId="3F724F54" w14:textId="126C31BD" w:rsidR="00B079D0" w:rsidRDefault="00B079D0">
      <w:pPr>
        <w:pStyle w:val="Verzeichnis3"/>
        <w:rPr>
          <w:rFonts w:asciiTheme="minorHAnsi" w:eastAsiaTheme="minorEastAsia" w:hAnsiTheme="minorHAnsi" w:cstheme="minorBidi"/>
          <w:noProof/>
          <w:kern w:val="2"/>
          <w:szCs w:val="22"/>
          <w:lang w:eastAsia="de-CH"/>
          <w14:ligatures w14:val="standardContextual"/>
        </w:rPr>
      </w:pPr>
      <w:r>
        <w:rPr>
          <w:noProof/>
        </w:rPr>
        <w:t>3.2.2.</w:t>
      </w:r>
      <w:r>
        <w:rPr>
          <w:rFonts w:asciiTheme="minorHAnsi" w:eastAsiaTheme="minorEastAsia" w:hAnsiTheme="minorHAnsi" w:cstheme="minorBidi"/>
          <w:noProof/>
          <w:kern w:val="2"/>
          <w:szCs w:val="22"/>
          <w:lang w:eastAsia="de-CH"/>
          <w14:ligatures w14:val="standardContextual"/>
        </w:rPr>
        <w:tab/>
      </w:r>
      <w:r>
        <w:rPr>
          <w:noProof/>
        </w:rPr>
        <w:t>Datensicherheit</w:t>
      </w:r>
      <w:r>
        <w:rPr>
          <w:noProof/>
        </w:rPr>
        <w:tab/>
      </w:r>
      <w:r>
        <w:rPr>
          <w:noProof/>
        </w:rPr>
        <w:fldChar w:fldCharType="begin"/>
      </w:r>
      <w:r>
        <w:rPr>
          <w:noProof/>
        </w:rPr>
        <w:instrText xml:space="preserve"> PAGEREF _Toc146266959 \h </w:instrText>
      </w:r>
      <w:r>
        <w:rPr>
          <w:noProof/>
        </w:rPr>
      </w:r>
      <w:r>
        <w:rPr>
          <w:noProof/>
        </w:rPr>
        <w:fldChar w:fldCharType="separate"/>
      </w:r>
      <w:r>
        <w:rPr>
          <w:noProof/>
        </w:rPr>
        <w:t>8</w:t>
      </w:r>
      <w:r>
        <w:rPr>
          <w:noProof/>
        </w:rPr>
        <w:fldChar w:fldCharType="end"/>
      </w:r>
    </w:p>
    <w:p w14:paraId="1F5A156C" w14:textId="7EC2D55F" w:rsidR="00B079D0" w:rsidRDefault="00B079D0">
      <w:pPr>
        <w:pStyle w:val="Verzeichnis3"/>
        <w:rPr>
          <w:rFonts w:asciiTheme="minorHAnsi" w:eastAsiaTheme="minorEastAsia" w:hAnsiTheme="minorHAnsi" w:cstheme="minorBidi"/>
          <w:noProof/>
          <w:kern w:val="2"/>
          <w:szCs w:val="22"/>
          <w:lang w:eastAsia="de-CH"/>
          <w14:ligatures w14:val="standardContextual"/>
        </w:rPr>
      </w:pPr>
      <w:r>
        <w:rPr>
          <w:noProof/>
        </w:rPr>
        <w:t>3.2.3.</w:t>
      </w:r>
      <w:r>
        <w:rPr>
          <w:rFonts w:asciiTheme="minorHAnsi" w:eastAsiaTheme="minorEastAsia" w:hAnsiTheme="minorHAnsi" w:cstheme="minorBidi"/>
          <w:noProof/>
          <w:kern w:val="2"/>
          <w:szCs w:val="22"/>
          <w:lang w:eastAsia="de-CH"/>
          <w14:ligatures w14:val="standardContextual"/>
        </w:rPr>
        <w:tab/>
      </w:r>
      <w:r>
        <w:rPr>
          <w:noProof/>
        </w:rPr>
        <w:t>Protokollierung</w:t>
      </w:r>
      <w:r>
        <w:rPr>
          <w:noProof/>
        </w:rPr>
        <w:tab/>
      </w:r>
      <w:r>
        <w:rPr>
          <w:noProof/>
        </w:rPr>
        <w:fldChar w:fldCharType="begin"/>
      </w:r>
      <w:r>
        <w:rPr>
          <w:noProof/>
        </w:rPr>
        <w:instrText xml:space="preserve"> PAGEREF _Toc146266960 \h </w:instrText>
      </w:r>
      <w:r>
        <w:rPr>
          <w:noProof/>
        </w:rPr>
      </w:r>
      <w:r>
        <w:rPr>
          <w:noProof/>
        </w:rPr>
        <w:fldChar w:fldCharType="separate"/>
      </w:r>
      <w:r>
        <w:rPr>
          <w:noProof/>
        </w:rPr>
        <w:t>8</w:t>
      </w:r>
      <w:r>
        <w:rPr>
          <w:noProof/>
        </w:rPr>
        <w:fldChar w:fldCharType="end"/>
      </w:r>
    </w:p>
    <w:p w14:paraId="5DF483C9" w14:textId="764CA23D" w:rsidR="00B079D0" w:rsidRDefault="00B079D0">
      <w:pPr>
        <w:pStyle w:val="Verzeichnis2"/>
        <w:rPr>
          <w:rFonts w:asciiTheme="minorHAnsi" w:eastAsiaTheme="minorEastAsia" w:hAnsiTheme="minorHAnsi" w:cstheme="minorBidi"/>
          <w:noProof/>
          <w:kern w:val="2"/>
          <w:szCs w:val="22"/>
          <w:lang w:eastAsia="de-CH"/>
          <w14:ligatures w14:val="standardContextual"/>
        </w:rPr>
      </w:pPr>
      <w:r>
        <w:rPr>
          <w:noProof/>
        </w:rPr>
        <w:t>3.3.</w:t>
      </w:r>
      <w:r>
        <w:rPr>
          <w:rFonts w:asciiTheme="minorHAnsi" w:eastAsiaTheme="minorEastAsia" w:hAnsiTheme="minorHAnsi" w:cstheme="minorBidi"/>
          <w:noProof/>
          <w:kern w:val="2"/>
          <w:szCs w:val="22"/>
          <w:lang w:eastAsia="de-CH"/>
          <w14:ligatures w14:val="standardContextual"/>
        </w:rPr>
        <w:tab/>
      </w:r>
      <w:r>
        <w:rPr>
          <w:noProof/>
        </w:rPr>
        <w:t>Löschen von Daten</w:t>
      </w:r>
      <w:r>
        <w:rPr>
          <w:noProof/>
        </w:rPr>
        <w:tab/>
      </w:r>
      <w:r>
        <w:rPr>
          <w:noProof/>
        </w:rPr>
        <w:fldChar w:fldCharType="begin"/>
      </w:r>
      <w:r>
        <w:rPr>
          <w:noProof/>
        </w:rPr>
        <w:instrText xml:space="preserve"> PAGEREF _Toc146266961 \h </w:instrText>
      </w:r>
      <w:r>
        <w:rPr>
          <w:noProof/>
        </w:rPr>
      </w:r>
      <w:r>
        <w:rPr>
          <w:noProof/>
        </w:rPr>
        <w:fldChar w:fldCharType="separate"/>
      </w:r>
      <w:r>
        <w:rPr>
          <w:noProof/>
        </w:rPr>
        <w:t>8</w:t>
      </w:r>
      <w:r>
        <w:rPr>
          <w:noProof/>
        </w:rPr>
        <w:fldChar w:fldCharType="end"/>
      </w:r>
    </w:p>
    <w:p w14:paraId="08708EAA" w14:textId="37434CDE" w:rsidR="00B079D0" w:rsidRDefault="00B079D0">
      <w:pPr>
        <w:pStyle w:val="Verzeichnis1"/>
        <w:rPr>
          <w:rFonts w:asciiTheme="minorHAnsi" w:eastAsiaTheme="minorEastAsia" w:hAnsiTheme="minorHAnsi" w:cstheme="minorBidi"/>
          <w:noProof/>
          <w:kern w:val="2"/>
          <w:szCs w:val="22"/>
          <w:lang w:eastAsia="de-CH"/>
          <w14:ligatures w14:val="standardContextual"/>
        </w:rPr>
      </w:pPr>
      <w:r>
        <w:rPr>
          <w:noProof/>
        </w:rPr>
        <w:t>4.</w:t>
      </w:r>
      <w:r>
        <w:rPr>
          <w:rFonts w:asciiTheme="minorHAnsi" w:eastAsiaTheme="minorEastAsia" w:hAnsiTheme="minorHAnsi" w:cstheme="minorBidi"/>
          <w:noProof/>
          <w:kern w:val="2"/>
          <w:szCs w:val="22"/>
          <w:lang w:eastAsia="de-CH"/>
          <w14:ligatures w14:val="standardContextual"/>
        </w:rPr>
        <w:tab/>
      </w:r>
      <w:r>
        <w:rPr>
          <w:noProof/>
        </w:rPr>
        <w:t>Fazit</w:t>
      </w:r>
      <w:r>
        <w:rPr>
          <w:noProof/>
        </w:rPr>
        <w:tab/>
      </w:r>
      <w:r>
        <w:rPr>
          <w:noProof/>
        </w:rPr>
        <w:fldChar w:fldCharType="begin"/>
      </w:r>
      <w:r>
        <w:rPr>
          <w:noProof/>
        </w:rPr>
        <w:instrText xml:space="preserve"> PAGEREF _Toc146266962 \h </w:instrText>
      </w:r>
      <w:r>
        <w:rPr>
          <w:noProof/>
        </w:rPr>
      </w:r>
      <w:r>
        <w:rPr>
          <w:noProof/>
        </w:rPr>
        <w:fldChar w:fldCharType="separate"/>
      </w:r>
      <w:r>
        <w:rPr>
          <w:noProof/>
        </w:rPr>
        <w:t>8</w:t>
      </w:r>
      <w:r>
        <w:rPr>
          <w:noProof/>
        </w:rPr>
        <w:fldChar w:fldCharType="end"/>
      </w:r>
    </w:p>
    <w:p w14:paraId="611DBEA9" w14:textId="70DE24F7" w:rsidR="00B079D0" w:rsidRDefault="00B079D0">
      <w:pPr>
        <w:pStyle w:val="Verzeichnis1"/>
        <w:rPr>
          <w:rFonts w:asciiTheme="minorHAnsi" w:eastAsiaTheme="minorEastAsia" w:hAnsiTheme="minorHAnsi" w:cstheme="minorBidi"/>
          <w:noProof/>
          <w:kern w:val="2"/>
          <w:szCs w:val="22"/>
          <w:lang w:eastAsia="de-CH"/>
          <w14:ligatures w14:val="standardContextual"/>
        </w:rPr>
      </w:pPr>
      <w:r>
        <w:rPr>
          <w:noProof/>
        </w:rPr>
        <w:t>A.</w:t>
      </w:r>
      <w:r>
        <w:rPr>
          <w:rFonts w:asciiTheme="minorHAnsi" w:eastAsiaTheme="minorEastAsia" w:hAnsiTheme="minorHAnsi" w:cstheme="minorBidi"/>
          <w:noProof/>
          <w:kern w:val="2"/>
          <w:szCs w:val="22"/>
          <w:lang w:eastAsia="de-CH"/>
          <w14:ligatures w14:val="standardContextual"/>
        </w:rPr>
        <w:tab/>
      </w:r>
      <w:r>
        <w:rPr>
          <w:noProof/>
        </w:rPr>
        <w:t>Anhang</w:t>
      </w:r>
      <w:r>
        <w:rPr>
          <w:noProof/>
        </w:rPr>
        <w:tab/>
      </w:r>
      <w:r>
        <w:rPr>
          <w:noProof/>
        </w:rPr>
        <w:fldChar w:fldCharType="begin"/>
      </w:r>
      <w:r>
        <w:rPr>
          <w:noProof/>
        </w:rPr>
        <w:instrText xml:space="preserve"> PAGEREF _Toc146266963 \h </w:instrText>
      </w:r>
      <w:r>
        <w:rPr>
          <w:noProof/>
        </w:rPr>
      </w:r>
      <w:r>
        <w:rPr>
          <w:noProof/>
        </w:rPr>
        <w:fldChar w:fldCharType="separate"/>
      </w:r>
      <w:r>
        <w:rPr>
          <w:noProof/>
        </w:rPr>
        <w:t>10</w:t>
      </w:r>
      <w:r>
        <w:rPr>
          <w:noProof/>
        </w:rPr>
        <w:fldChar w:fldCharType="end"/>
      </w:r>
    </w:p>
    <w:p w14:paraId="4D284E5B" w14:textId="14D2C41A" w:rsidR="00B079D0" w:rsidRDefault="00B079D0">
      <w:pPr>
        <w:pStyle w:val="Verzeichnis2"/>
        <w:rPr>
          <w:rFonts w:asciiTheme="minorHAnsi" w:eastAsiaTheme="minorEastAsia" w:hAnsiTheme="minorHAnsi" w:cstheme="minorBidi"/>
          <w:noProof/>
          <w:kern w:val="2"/>
          <w:szCs w:val="22"/>
          <w:lang w:eastAsia="de-CH"/>
          <w14:ligatures w14:val="standardContextual"/>
        </w:rPr>
      </w:pPr>
      <w:r>
        <w:rPr>
          <w:noProof/>
        </w:rPr>
        <w:t>A.1.</w:t>
      </w:r>
      <w:r>
        <w:rPr>
          <w:rFonts w:asciiTheme="minorHAnsi" w:eastAsiaTheme="minorEastAsia" w:hAnsiTheme="minorHAnsi" w:cstheme="minorBidi"/>
          <w:noProof/>
          <w:kern w:val="2"/>
          <w:szCs w:val="22"/>
          <w:lang w:eastAsia="de-CH"/>
          <w14:ligatures w14:val="standardContextual"/>
        </w:rPr>
        <w:tab/>
      </w:r>
      <w:r>
        <w:rPr>
          <w:noProof/>
        </w:rPr>
        <w:t>Glossar</w:t>
      </w:r>
      <w:r>
        <w:rPr>
          <w:noProof/>
        </w:rPr>
        <w:tab/>
      </w:r>
      <w:r>
        <w:rPr>
          <w:noProof/>
        </w:rPr>
        <w:fldChar w:fldCharType="begin"/>
      </w:r>
      <w:r>
        <w:rPr>
          <w:noProof/>
        </w:rPr>
        <w:instrText xml:space="preserve"> PAGEREF _Toc146266964 \h </w:instrText>
      </w:r>
      <w:r>
        <w:rPr>
          <w:noProof/>
        </w:rPr>
      </w:r>
      <w:r>
        <w:rPr>
          <w:noProof/>
        </w:rPr>
        <w:fldChar w:fldCharType="separate"/>
      </w:r>
      <w:r>
        <w:rPr>
          <w:noProof/>
        </w:rPr>
        <w:t>10</w:t>
      </w:r>
      <w:r>
        <w:rPr>
          <w:noProof/>
        </w:rPr>
        <w:fldChar w:fldCharType="end"/>
      </w:r>
    </w:p>
    <w:p w14:paraId="1E52E7A8" w14:textId="279839E5" w:rsidR="00B079D0" w:rsidRDefault="00B079D0">
      <w:pPr>
        <w:pStyle w:val="Verzeichnis2"/>
        <w:rPr>
          <w:rFonts w:asciiTheme="minorHAnsi" w:eastAsiaTheme="minorEastAsia" w:hAnsiTheme="minorHAnsi" w:cstheme="minorBidi"/>
          <w:noProof/>
          <w:kern w:val="2"/>
          <w:szCs w:val="22"/>
          <w:lang w:eastAsia="de-CH"/>
          <w14:ligatures w14:val="standardContextual"/>
        </w:rPr>
      </w:pPr>
      <w:r>
        <w:rPr>
          <w:noProof/>
        </w:rPr>
        <w:t>A.2.</w:t>
      </w:r>
      <w:r>
        <w:rPr>
          <w:rFonts w:asciiTheme="minorHAnsi" w:eastAsiaTheme="minorEastAsia" w:hAnsiTheme="minorHAnsi" w:cstheme="minorBidi"/>
          <w:noProof/>
          <w:kern w:val="2"/>
          <w:szCs w:val="22"/>
          <w:lang w:eastAsia="de-CH"/>
          <w14:ligatures w14:val="standardContextual"/>
        </w:rPr>
        <w:tab/>
      </w:r>
      <w:r>
        <w:rPr>
          <w:noProof/>
        </w:rPr>
        <w:t>Übersicht Dokumentation</w:t>
      </w:r>
      <w:r>
        <w:rPr>
          <w:noProof/>
        </w:rPr>
        <w:tab/>
      </w:r>
      <w:r>
        <w:rPr>
          <w:noProof/>
        </w:rPr>
        <w:fldChar w:fldCharType="begin"/>
      </w:r>
      <w:r>
        <w:rPr>
          <w:noProof/>
        </w:rPr>
        <w:instrText xml:space="preserve"> PAGEREF _Toc146266965 \h </w:instrText>
      </w:r>
      <w:r>
        <w:rPr>
          <w:noProof/>
        </w:rPr>
      </w:r>
      <w:r>
        <w:rPr>
          <w:noProof/>
        </w:rPr>
        <w:fldChar w:fldCharType="separate"/>
      </w:r>
      <w:r>
        <w:rPr>
          <w:noProof/>
        </w:rPr>
        <w:t>10</w:t>
      </w:r>
      <w:r>
        <w:rPr>
          <w:noProof/>
        </w:rPr>
        <w:fldChar w:fldCharType="end"/>
      </w:r>
    </w:p>
    <w:p w14:paraId="4C8F84CD" w14:textId="6D8DCF67" w:rsidR="00F03537" w:rsidRDefault="00456078" w:rsidP="00456078">
      <w:pPr>
        <w:overflowPunct/>
        <w:autoSpaceDE/>
        <w:autoSpaceDN/>
        <w:adjustRightInd/>
        <w:textAlignment w:val="auto"/>
        <w:rPr>
          <w:b/>
          <w:kern w:val="30"/>
          <w:sz w:val="32"/>
        </w:rPr>
      </w:pPr>
      <w:r w:rsidRPr="00C42A0D">
        <w:fldChar w:fldCharType="end"/>
      </w:r>
    </w:p>
    <w:p w14:paraId="0E70FD8F" w14:textId="77777777" w:rsidR="00456078" w:rsidRDefault="00456078">
      <w:pPr>
        <w:overflowPunct/>
        <w:autoSpaceDE/>
        <w:autoSpaceDN/>
        <w:adjustRightInd/>
        <w:textAlignment w:val="auto"/>
        <w:rPr>
          <w:b/>
          <w:kern w:val="30"/>
          <w:sz w:val="32"/>
        </w:rPr>
      </w:pPr>
      <w:r>
        <w:br w:type="page"/>
      </w:r>
    </w:p>
    <w:p w14:paraId="46A91C89" w14:textId="042EB20B" w:rsidR="00022AB8" w:rsidRDefault="00022AB8" w:rsidP="00022AB8">
      <w:pPr>
        <w:pStyle w:val="berschrift1"/>
      </w:pPr>
      <w:bookmarkStart w:id="5" w:name="_Toc146266944"/>
      <w:r>
        <w:lastRenderedPageBreak/>
        <w:t>Einleitung</w:t>
      </w:r>
      <w:bookmarkEnd w:id="5"/>
    </w:p>
    <w:p w14:paraId="77EC2FDF" w14:textId="6050268F" w:rsidR="000A7645" w:rsidRDefault="000A7645" w:rsidP="000A7645">
      <w:pPr>
        <w:pStyle w:val="berschrift2"/>
      </w:pPr>
      <w:bookmarkStart w:id="6" w:name="_Toc146266945"/>
      <w:r>
        <w:t>Das Projekt «HAKA»</w:t>
      </w:r>
      <w:bookmarkEnd w:id="6"/>
    </w:p>
    <w:p w14:paraId="0F0A8882" w14:textId="329C69DF" w:rsidR="007F2A4B" w:rsidRDefault="007F2A4B" w:rsidP="000A7645">
      <w:pPr>
        <w:pStyle w:val="Body0Normal"/>
      </w:pPr>
      <w:r>
        <w:t xml:space="preserve">Die Kantone sind für den Vollzug der Bildungsverordnungen verantwortlich und tragen somit die Verantwortung für eine erfolgreiche Umsetzung der Berufsbildung. </w:t>
      </w:r>
    </w:p>
    <w:p w14:paraId="11A2BA4D" w14:textId="4DE5D4C6" w:rsidR="000A7645" w:rsidRDefault="000A7645" w:rsidP="000A7645">
      <w:pPr>
        <w:pStyle w:val="Body0Normal"/>
      </w:pPr>
      <w:r>
        <w:t>Damit die berufliche Grundbildung respektive die Administration und Organisation der beruflichen Grundbildung funktionieren kann, müssen Daten zwischen Lernorten (</w:t>
      </w:r>
      <w:r w:rsidR="00654A27">
        <w:t>Lehrb</w:t>
      </w:r>
      <w:r>
        <w:t xml:space="preserve">etrieben, Berufsfachschulen, überbetriebliche Kurse) und den Verbundpartnern Kantone und Organisationen der Arbeitswelt (OdA) ausgetauscht werden. </w:t>
      </w:r>
    </w:p>
    <w:p w14:paraId="223A5956" w14:textId="083739C7" w:rsidR="00654A27" w:rsidRDefault="000A7645" w:rsidP="000A7645">
      <w:pPr>
        <w:pStyle w:val="Body0Normal"/>
      </w:pPr>
      <w:r>
        <w:t xml:space="preserve">Im </w:t>
      </w:r>
      <w:r w:rsidRPr="006B782C">
        <w:t>Projekt</w:t>
      </w:r>
      <w:r>
        <w:t xml:space="preserve"> </w:t>
      </w:r>
      <w:r w:rsidRPr="006B782C">
        <w:t>«Harmonisierung interkantonaler Datenaustausch HAKA»</w:t>
      </w:r>
      <w:r>
        <w:t xml:space="preserve"> (kurz «HAKA») </w:t>
      </w:r>
      <w:r w:rsidR="007E63FD">
        <w:t xml:space="preserve">wurden </w:t>
      </w:r>
      <w:r>
        <w:t>für die Administrativprozesse</w:t>
      </w:r>
      <w:r w:rsidR="00235C0F">
        <w:t xml:space="preserve"> im Vollzug</w:t>
      </w:r>
      <w:r>
        <w:t xml:space="preserve"> der beruflichen Grundbildung auf Basis des IST-Zustands über alle Kantone einheitliche Datenaustauschprozesse definiert</w:t>
      </w:r>
      <w:r w:rsidR="00654A27">
        <w:t>.</w:t>
      </w:r>
      <w:r>
        <w:t xml:space="preserve"> </w:t>
      </w:r>
      <w:r w:rsidR="00654A27">
        <w:t>E</w:t>
      </w:r>
      <w:r w:rsidR="00FB3E74">
        <w:t xml:space="preserve">in einheitlicher elektronischer Datenaustausch </w:t>
      </w:r>
      <w:r w:rsidR="00654A27">
        <w:t xml:space="preserve">zwischen </w:t>
      </w:r>
      <w:r w:rsidR="00636BA2">
        <w:t xml:space="preserve">den kantonalen Berufsbildungsämtern und gegebenenfalls weiteren involvierten Stellen </w:t>
      </w:r>
      <w:r w:rsidR="007E63FD">
        <w:t>wird in den nächsten Jahren eingeführt</w:t>
      </w:r>
      <w:r>
        <w:t xml:space="preserve">. </w:t>
      </w:r>
    </w:p>
    <w:p w14:paraId="6E88D00F" w14:textId="110C5C37" w:rsidR="000A7645" w:rsidRPr="000A7645" w:rsidRDefault="00654A27" w:rsidP="000A7645">
      <w:pPr>
        <w:pStyle w:val="Body0Normal"/>
      </w:pPr>
      <w:r>
        <w:t>Damit werden bisher heterogene digitale Austauschprozesse und teilweise auch noch analoge Prozesse (Papierformat) standardisiert.</w:t>
      </w:r>
    </w:p>
    <w:p w14:paraId="5F7C9B4B" w14:textId="728248EC" w:rsidR="00551EAE" w:rsidRDefault="006A0971" w:rsidP="006A0971">
      <w:pPr>
        <w:pStyle w:val="berschrift2"/>
      </w:pPr>
      <w:bookmarkStart w:id="7" w:name="_Toc146266946"/>
      <w:r>
        <w:t>Ziele des vorliegenden Dokuments</w:t>
      </w:r>
      <w:bookmarkEnd w:id="7"/>
    </w:p>
    <w:p w14:paraId="7659D8A8" w14:textId="5EB729CD" w:rsidR="006A0971" w:rsidRDefault="006A0971" w:rsidP="00EF4C61">
      <w:pPr>
        <w:pStyle w:val="Body0Normal"/>
      </w:pPr>
      <w:r>
        <w:t xml:space="preserve">Im vorliegenden Dokument wird zusammenfassend aufgezeigt, welche Personendaten </w:t>
      </w:r>
      <w:r w:rsidR="004C20D3">
        <w:t xml:space="preserve">im Rahmen der Administrativprozesse der beruflichen Grundbildung </w:t>
      </w:r>
      <w:r>
        <w:t>zwischen welchen Stellen ausgetauscht werden</w:t>
      </w:r>
      <w:r w:rsidR="00EF4C61">
        <w:t xml:space="preserve">. </w:t>
      </w:r>
      <w:r w:rsidR="003A1CA0">
        <w:t xml:space="preserve">Weiterführende Informationen können den </w:t>
      </w:r>
      <w:r w:rsidR="009E686D">
        <w:t xml:space="preserve">verschiedenen </w:t>
      </w:r>
      <w:r w:rsidR="009E686D" w:rsidRPr="006B782C">
        <w:t>im Rahmen des Projekts «HAKA»</w:t>
      </w:r>
      <w:r w:rsidR="009E686D">
        <w:t xml:space="preserve"> erarbeiteten </w:t>
      </w:r>
      <w:r w:rsidR="003A1CA0">
        <w:t>Dokumenten entnommen werden</w:t>
      </w:r>
      <w:r w:rsidR="00BD426B">
        <w:t xml:space="preserve"> (siehe referenzierte Dokumente [1] bis [6]). </w:t>
      </w:r>
    </w:p>
    <w:p w14:paraId="3C24420F" w14:textId="2E39ADCA" w:rsidR="003A1CA0" w:rsidRDefault="00BB47CD" w:rsidP="00BB47CD">
      <w:pPr>
        <w:pStyle w:val="berschrift1"/>
      </w:pPr>
      <w:bookmarkStart w:id="8" w:name="_Toc146266947"/>
      <w:r>
        <w:t>Übersicht</w:t>
      </w:r>
      <w:bookmarkEnd w:id="8"/>
    </w:p>
    <w:p w14:paraId="6797D0DE" w14:textId="48519EE2" w:rsidR="00B56E2B" w:rsidRDefault="00B56E2B" w:rsidP="00CF384E">
      <w:pPr>
        <w:pStyle w:val="berschrift2"/>
      </w:pPr>
      <w:bookmarkStart w:id="9" w:name="_Toc146266948"/>
      <w:r>
        <w:t>Involvierte Stellen</w:t>
      </w:r>
      <w:bookmarkEnd w:id="9"/>
    </w:p>
    <w:p w14:paraId="01C22901" w14:textId="73540E80" w:rsidR="001B7AC2" w:rsidRDefault="00E621DD" w:rsidP="001B7AC2">
      <w:pPr>
        <w:pStyle w:val="Standard0Normal"/>
        <w:ind w:left="0"/>
      </w:pPr>
      <w:r>
        <w:t>Die Teilnehmer des elektronischen Datenaustauschs Berufsbildung sind</w:t>
      </w:r>
      <w:r w:rsidR="00960934">
        <w:t xml:space="preserve">: </w:t>
      </w:r>
    </w:p>
    <w:p w14:paraId="5AE89570" w14:textId="77777777" w:rsidR="001B7AC2" w:rsidRDefault="001B7AC2" w:rsidP="001B7AC2">
      <w:pPr>
        <w:pStyle w:val="Body1Bulleted"/>
      </w:pPr>
      <w:r w:rsidRPr="00C4548C">
        <w:t>K</w:t>
      </w:r>
      <w:r w:rsidR="00E621DD" w:rsidRPr="00C4548C">
        <w:t>antonale</w:t>
      </w:r>
      <w:r>
        <w:t xml:space="preserve"> </w:t>
      </w:r>
      <w:r w:rsidR="00E621DD" w:rsidRPr="00C4548C">
        <w:t>Berufsbildungsämter</w:t>
      </w:r>
    </w:p>
    <w:p w14:paraId="07BB9A4B" w14:textId="5AF655E9" w:rsidR="001B7AC2" w:rsidRDefault="00654A27" w:rsidP="001B7AC2">
      <w:pPr>
        <w:pStyle w:val="Body1Bulleted"/>
      </w:pPr>
      <w:r>
        <w:t>Lehrb</w:t>
      </w:r>
      <w:r w:rsidR="00E621DD">
        <w:t>etriebe</w:t>
      </w:r>
    </w:p>
    <w:p w14:paraId="4A36C364" w14:textId="77777777" w:rsidR="001B7AC2" w:rsidRDefault="00E621DD" w:rsidP="001B7AC2">
      <w:pPr>
        <w:pStyle w:val="Body1Bulleted"/>
      </w:pPr>
      <w:r>
        <w:t>Berufsfachschulen</w:t>
      </w:r>
    </w:p>
    <w:p w14:paraId="45ECFC2A" w14:textId="75332146" w:rsidR="001B7AC2" w:rsidRDefault="006E5BE8" w:rsidP="001B7AC2">
      <w:pPr>
        <w:pStyle w:val="Body1Bulleted"/>
      </w:pPr>
      <w:r>
        <w:t>Organisationen der Arbeitswelt (</w:t>
      </w:r>
      <w:r w:rsidR="00E621DD">
        <w:t>OdA</w:t>
      </w:r>
      <w:r>
        <w:t>)</w:t>
      </w:r>
      <w:r w:rsidR="00E621DD">
        <w:t xml:space="preserve">. </w:t>
      </w:r>
    </w:p>
    <w:p w14:paraId="36E61B8F" w14:textId="5228F44B" w:rsidR="00E621DD" w:rsidRPr="00E621DD" w:rsidRDefault="00E621DD" w:rsidP="00582480">
      <w:pPr>
        <w:pStyle w:val="Standard0Normal"/>
        <w:ind w:left="0"/>
      </w:pPr>
      <w:r>
        <w:t xml:space="preserve">Ebenfalls als Sender oder Empfänger von Meldungen können zentrale Datenbanken vorkommen. Ein Beispiel ist LSR (vom SDBB betriebene Applikation «Lehrstellenregister»). Daneben gibt es weitere zentrale Datenbanken. </w:t>
      </w:r>
    </w:p>
    <w:p w14:paraId="4643C939" w14:textId="27AA1324" w:rsidR="002A28E8" w:rsidRDefault="002A28E8" w:rsidP="00CF384E">
      <w:pPr>
        <w:pStyle w:val="berschrift2"/>
      </w:pPr>
      <w:bookmarkStart w:id="10" w:name="_Toc146266949"/>
      <w:r>
        <w:t xml:space="preserve">Daten </w:t>
      </w:r>
      <w:r w:rsidR="00FF60BA">
        <w:t>und Datenhoheit</w:t>
      </w:r>
      <w:bookmarkEnd w:id="10"/>
    </w:p>
    <w:p w14:paraId="499E9997" w14:textId="77777777" w:rsidR="00161142" w:rsidRDefault="006E4AE0" w:rsidP="002A28E8">
      <w:pPr>
        <w:pStyle w:val="Standard0Normal"/>
        <w:ind w:left="0"/>
      </w:pPr>
      <w:r>
        <w:t xml:space="preserve">Im Rahmen der im Projekt «HAKA» definierten Prozesse werden folgende Daten ausgetauscht: </w:t>
      </w:r>
    </w:p>
    <w:p w14:paraId="0856F512" w14:textId="3DC1A9DF" w:rsidR="006E4AE0" w:rsidRDefault="002A28E8" w:rsidP="00161142">
      <w:pPr>
        <w:pStyle w:val="Body1Bulleted"/>
      </w:pPr>
      <w:r>
        <w:t xml:space="preserve">Daten zu </w:t>
      </w:r>
      <w:r w:rsidRPr="002A28E8">
        <w:t>Lehrstellen</w:t>
      </w:r>
    </w:p>
    <w:p w14:paraId="09EE5506" w14:textId="0A59C209" w:rsidR="006E4AE0" w:rsidRDefault="0087079F" w:rsidP="006E4AE0">
      <w:pPr>
        <w:pStyle w:val="Body1Bulleted"/>
      </w:pPr>
      <w:r>
        <w:t xml:space="preserve">Daten zu </w:t>
      </w:r>
      <w:r w:rsidR="002A28E8" w:rsidRPr="002A28E8">
        <w:t>Bildungsbewilligungen</w:t>
      </w:r>
      <w:r w:rsidR="00247F8F">
        <w:t xml:space="preserve"> inkl. Informationen zu Berufsbildnerinnen und Berufsbildner</w:t>
      </w:r>
    </w:p>
    <w:p w14:paraId="1F5B8520" w14:textId="77777777" w:rsidR="006E4AE0" w:rsidRDefault="002A28E8" w:rsidP="006E4AE0">
      <w:pPr>
        <w:pStyle w:val="Body1Bulleted"/>
      </w:pPr>
      <w:r w:rsidRPr="002A28E8">
        <w:t>Stammdaten (Personendaten und Ausbildungsdaten) der Lernenden</w:t>
      </w:r>
    </w:p>
    <w:p w14:paraId="76655A82" w14:textId="55959CB0" w:rsidR="002A28E8" w:rsidRDefault="002A28E8" w:rsidP="006E4AE0">
      <w:pPr>
        <w:pStyle w:val="Body1Bulleted"/>
      </w:pPr>
      <w:r w:rsidRPr="002A28E8">
        <w:t>Noten/Prüfungsergebnissen</w:t>
      </w:r>
      <w:r>
        <w:t xml:space="preserve"> </w:t>
      </w:r>
      <w:r w:rsidR="007F2A4B">
        <w:t>der Lern</w:t>
      </w:r>
      <w:r w:rsidR="005A4FAF">
        <w:t>en</w:t>
      </w:r>
      <w:r w:rsidR="007F2A4B">
        <w:t xml:space="preserve">den </w:t>
      </w:r>
      <w:r>
        <w:t xml:space="preserve">für die Erstellung von </w:t>
      </w:r>
      <w:r w:rsidRPr="002A28E8">
        <w:t>EFZ/EBA</w:t>
      </w:r>
      <w:r w:rsidR="006E4AE0">
        <w:t xml:space="preserve">. </w:t>
      </w:r>
    </w:p>
    <w:p w14:paraId="1C9174CB" w14:textId="77BE3A5D" w:rsidR="006E4AE0" w:rsidRPr="002A28E8" w:rsidRDefault="006E4AE0" w:rsidP="007F2A4B">
      <w:pPr>
        <w:pStyle w:val="Body1Bulleted"/>
        <w:numPr>
          <w:ilvl w:val="0"/>
          <w:numId w:val="0"/>
        </w:numPr>
      </w:pPr>
      <w:r>
        <w:lastRenderedPageBreak/>
        <w:t>Die Kantone sind die Verantwortungsträger beim Datenaustausch in der beruflichen Grundbildung. Die Datenhoheit liegt bei den Kantonen: Sie sind dafür verantwortlich, dass sie anderen Stellen jederzeit aktuelle Personenstamm- und Fachdaten zur Verfügung stellen können und dass dabei die</w:t>
      </w:r>
      <w:r w:rsidR="00342AB0">
        <w:t xml:space="preserve"> relevanten</w:t>
      </w:r>
      <w:r>
        <w:t xml:space="preserve"> gesetzlichen Grundlagen </w:t>
      </w:r>
      <w:r w:rsidR="007F2A4B">
        <w:t xml:space="preserve">u.a. auch </w:t>
      </w:r>
      <w:r>
        <w:t xml:space="preserve">im Bereich Datenschutz eingehalten werden. </w:t>
      </w:r>
    </w:p>
    <w:p w14:paraId="08E4B9F7" w14:textId="1BDB471C" w:rsidR="00BE6272" w:rsidRPr="00BE6272" w:rsidRDefault="00B56E2B" w:rsidP="00CF384E">
      <w:pPr>
        <w:pStyle w:val="berschrift2"/>
      </w:pPr>
      <w:bookmarkStart w:id="11" w:name="_Toc146266950"/>
      <w:r>
        <w:t>Bisheriger Austausch</w:t>
      </w:r>
      <w:bookmarkEnd w:id="11"/>
      <w:r>
        <w:t xml:space="preserve"> </w:t>
      </w:r>
    </w:p>
    <w:p w14:paraId="7DEAB84D" w14:textId="289364E7" w:rsidR="00AD0D60" w:rsidRPr="00104766" w:rsidRDefault="00104766" w:rsidP="00AD0D60">
      <w:pPr>
        <w:pStyle w:val="Body0Normal"/>
      </w:pPr>
      <w:r>
        <w:t xml:space="preserve">Bereits vor dem Projekt </w:t>
      </w:r>
      <w:r w:rsidRPr="006B782C">
        <w:t>«Harmonisierung interkantonaler Datenaustausch HAKA»</w:t>
      </w:r>
      <w:r>
        <w:t xml:space="preserve"> </w:t>
      </w:r>
      <w:r w:rsidR="00A440A8">
        <w:t xml:space="preserve">wurden </w:t>
      </w:r>
      <w:r w:rsidR="009504F2">
        <w:t xml:space="preserve">Personendaten zwischen </w:t>
      </w:r>
      <w:r w:rsidR="00703FE0">
        <w:t xml:space="preserve">den vorgängig erwähnten involvierten Stellen ausgetauscht. </w:t>
      </w:r>
      <w:r w:rsidR="004B320B">
        <w:t xml:space="preserve">Ein Überblick über </w:t>
      </w:r>
      <w:r w:rsidR="00AD0D60">
        <w:t xml:space="preserve">den bisherigen Datenfluss für die im Kontext von «HAKA» relevanten Geschäftsprozesse ist in </w:t>
      </w:r>
      <w:r w:rsidR="003874A6">
        <w:fldChar w:fldCharType="begin"/>
      </w:r>
      <w:r w:rsidR="003874A6">
        <w:instrText xml:space="preserve"> REF _Ref138671326 \h </w:instrText>
      </w:r>
      <w:r w:rsidR="003874A6">
        <w:fldChar w:fldCharType="separate"/>
      </w:r>
      <w:r w:rsidR="00B079D0">
        <w:t xml:space="preserve">Abbildung </w:t>
      </w:r>
      <w:r w:rsidR="00B079D0">
        <w:rPr>
          <w:noProof/>
        </w:rPr>
        <w:t>1</w:t>
      </w:r>
      <w:r w:rsidR="003874A6">
        <w:fldChar w:fldCharType="end"/>
      </w:r>
      <w:r w:rsidR="003874A6">
        <w:t xml:space="preserve"> </w:t>
      </w:r>
      <w:r w:rsidR="00AD0D60">
        <w:t>schematisch aufgezeigt.</w:t>
      </w:r>
    </w:p>
    <w:p w14:paraId="55E849AC" w14:textId="77777777" w:rsidR="00CF2BA3" w:rsidRDefault="00CF2BA3" w:rsidP="00CF2BA3">
      <w:pPr>
        <w:pStyle w:val="Body0Normal"/>
        <w:keepNext/>
      </w:pPr>
      <w:r>
        <w:rPr>
          <w:noProof/>
          <w:lang w:eastAsia="de-CH"/>
        </w:rPr>
        <w:drawing>
          <wp:inline distT="0" distB="0" distL="0" distR="0" wp14:anchorId="604F9083" wp14:editId="15EE52D5">
            <wp:extent cx="6120130" cy="2658745"/>
            <wp:effectExtent l="0" t="0" r="0" b="8255"/>
            <wp:docPr id="2" name="Grafik 2" descr="Ein Bild, das Text, Diagramm, Screensho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Diagramm, Screenshot, Reihe enthält.&#10;&#10;Automatisch generierte Beschreibung"/>
                    <pic:cNvPicPr/>
                  </pic:nvPicPr>
                  <pic:blipFill>
                    <a:blip r:embed="rId17"/>
                    <a:stretch>
                      <a:fillRect/>
                    </a:stretch>
                  </pic:blipFill>
                  <pic:spPr>
                    <a:xfrm>
                      <a:off x="0" y="0"/>
                      <a:ext cx="6120130" cy="2658745"/>
                    </a:xfrm>
                    <a:prstGeom prst="rect">
                      <a:avLst/>
                    </a:prstGeom>
                  </pic:spPr>
                </pic:pic>
              </a:graphicData>
            </a:graphic>
          </wp:inline>
        </w:drawing>
      </w:r>
    </w:p>
    <w:p w14:paraId="219ABCEB" w14:textId="1D68A231" w:rsidR="00EF4C61" w:rsidRDefault="00CF2BA3" w:rsidP="00CF2BA3">
      <w:pPr>
        <w:pStyle w:val="Beschriftung"/>
        <w:jc w:val="left"/>
      </w:pPr>
      <w:bookmarkStart w:id="12" w:name="_Ref138671326"/>
      <w:bookmarkStart w:id="13" w:name="_Ref138671322"/>
      <w:r>
        <w:t xml:space="preserve">Abbildung </w:t>
      </w:r>
      <w:fldSimple w:instr=" SEQ Abbildung \* ARABIC ">
        <w:r w:rsidR="00B079D0">
          <w:rPr>
            <w:noProof/>
          </w:rPr>
          <w:t>1</w:t>
        </w:r>
      </w:fldSimple>
      <w:bookmarkEnd w:id="12"/>
      <w:r>
        <w:t>:</w:t>
      </w:r>
      <w:r w:rsidR="003D2256">
        <w:t xml:space="preserve"> Übersicht über d</w:t>
      </w:r>
      <w:r w:rsidR="0041217F">
        <w:t xml:space="preserve">en </w:t>
      </w:r>
      <w:r w:rsidR="00A12B03">
        <w:t>Datenfluss.</w:t>
      </w:r>
      <w:bookmarkEnd w:id="13"/>
      <w:r w:rsidR="00A12B03">
        <w:t xml:space="preserve"> </w:t>
      </w:r>
    </w:p>
    <w:p w14:paraId="4714A29E" w14:textId="7CF33527" w:rsidR="00B86375" w:rsidRDefault="00C4548C" w:rsidP="005626F6">
      <w:pPr>
        <w:pStyle w:val="Body0Normal"/>
      </w:pPr>
      <w:r w:rsidRPr="000F5937">
        <w:t xml:space="preserve">Von der Einreichung und Genehmigung eines Lehrvertrags bis zur Ausstellung von EFZ/EBA werden die von den verschiedenen Stellen benötigten Daten </w:t>
      </w:r>
      <w:r w:rsidR="00B86375" w:rsidRPr="000F5937">
        <w:t xml:space="preserve">bereits heute </w:t>
      </w:r>
      <w:r w:rsidRPr="000F5937">
        <w:t xml:space="preserve">meist elektronisch ausgetauscht. </w:t>
      </w:r>
      <w:r w:rsidR="00B86375" w:rsidRPr="000F5937">
        <w:t>Dabei gibt es keine verbindlichen und über alle Kantone einheitlichen Vorgaben zu Format, Frequenz und Transportkanal.</w:t>
      </w:r>
      <w:r w:rsidR="00EE25BB" w:rsidRPr="000F5937">
        <w:t xml:space="preserve"> Viele Teilnehmer haben die Daten im Format gemäss </w:t>
      </w:r>
      <w:r w:rsidR="000F5937" w:rsidRPr="000F5937">
        <w:t xml:space="preserve">der bestehenden </w:t>
      </w:r>
      <w:r w:rsidR="00EE25BB" w:rsidRPr="000F5937">
        <w:t>Datenaustauschrichtlinien ausgetauscht</w:t>
      </w:r>
      <w:r w:rsidR="00A440A8">
        <w:rPr>
          <w:rStyle w:val="Funotenzeichen"/>
        </w:rPr>
        <w:footnoteReference w:id="2"/>
      </w:r>
    </w:p>
    <w:p w14:paraId="59E76E7A" w14:textId="14467B88" w:rsidR="002579B3" w:rsidRDefault="00CF188B" w:rsidP="005626F6">
      <w:pPr>
        <w:pStyle w:val="Body0Normal"/>
      </w:pPr>
      <w:r>
        <w:t>In diesen Datenau</w:t>
      </w:r>
      <w:r w:rsidR="0044749A">
        <w:t>stausch</w:t>
      </w:r>
      <w:r>
        <w:t xml:space="preserve">richtlinien wurden bisher lediglich </w:t>
      </w:r>
      <w:r w:rsidR="0044749A">
        <w:t xml:space="preserve">die technischen </w:t>
      </w:r>
      <w:r w:rsidR="00CF0AAC">
        <w:t>Formate</w:t>
      </w:r>
      <w:r w:rsidR="0044749A">
        <w:t xml:space="preserve"> der auszutauschenden Dateien festgelegt. Nicht definiert wurden die dazugehörigen Prozesse und Transportkanäle, was dazu führte, dass viele Daten über </w:t>
      </w:r>
      <w:r w:rsidR="00CF0AAC">
        <w:t xml:space="preserve">nicht standardisierte </w:t>
      </w:r>
      <w:r w:rsidR="007F2A4B">
        <w:t xml:space="preserve">und </w:t>
      </w:r>
      <w:r w:rsidR="00DC2C32">
        <w:t>teilweise</w:t>
      </w:r>
      <w:r w:rsidR="00CF0AAC">
        <w:t xml:space="preserve"> unsichere Kanäle (FTP, E-Mail etc.) ausgetauscht wurden.</w:t>
      </w:r>
    </w:p>
    <w:p w14:paraId="2DD44562" w14:textId="58DDE5D0" w:rsidR="007F2A4B" w:rsidRDefault="007F2A4B" w:rsidP="005626F6">
      <w:pPr>
        <w:pStyle w:val="Body0Normal"/>
      </w:pPr>
      <w:r w:rsidRPr="00EE5F9F">
        <w:t xml:space="preserve">Im KV/Detailhandel </w:t>
      </w:r>
      <w:r>
        <w:t xml:space="preserve">– den mengenmässig grössten </w:t>
      </w:r>
      <w:proofErr w:type="spellStart"/>
      <w:r>
        <w:t>Berufsgrupppen</w:t>
      </w:r>
      <w:proofErr w:type="spellEnd"/>
      <w:r>
        <w:t xml:space="preserve"> - </w:t>
      </w:r>
      <w:r w:rsidRPr="00EE5F9F">
        <w:t>werden Daten teilweise (zusätzlich zu den abgebildeten Prozessen) über die durch das SDBB betriebene Datenbank DBLAP2</w:t>
      </w:r>
      <w:r w:rsidRPr="00EE5F9F">
        <w:rPr>
          <w:rStyle w:val="Funotenzeichen"/>
        </w:rPr>
        <w:footnoteReference w:id="3"/>
      </w:r>
      <w:r w:rsidRPr="00EE5F9F">
        <w:t xml:space="preserve"> ausgetauscht. Dieser Prozess ist in der Abbildung nicht dargestellt. Folgende Daten werden in DBLAP2 abgebildet: Daten für die Organisation der </w:t>
      </w:r>
      <w:proofErr w:type="spellStart"/>
      <w:r w:rsidRPr="00EE5F9F">
        <w:t>üK</w:t>
      </w:r>
      <w:proofErr w:type="spellEnd"/>
      <w:r w:rsidRPr="00EE5F9F">
        <w:t xml:space="preserve"> sowie die meisten Noten (Ausnahme: schulische Noten). Weitere Informationen zur Verwendung von DBLAP2 sind in [1] enthalten.</w:t>
      </w:r>
    </w:p>
    <w:p w14:paraId="639F7FB9" w14:textId="57B240EF" w:rsidR="0045061C" w:rsidRDefault="0045061C" w:rsidP="0045061C">
      <w:pPr>
        <w:pStyle w:val="berschrift2"/>
      </w:pPr>
      <w:bookmarkStart w:id="14" w:name="_Toc146266951"/>
      <w:r>
        <w:lastRenderedPageBreak/>
        <w:t>Neuer Datenaustausch Berufsbildung nach eCH-0260 (HAKA)</w:t>
      </w:r>
      <w:bookmarkEnd w:id="14"/>
    </w:p>
    <w:p w14:paraId="2F5C8C3D" w14:textId="3C4D8322" w:rsidR="003A3FE9" w:rsidRDefault="003A3FE9" w:rsidP="003A3FE9">
      <w:pPr>
        <w:pStyle w:val="Body0Normal"/>
      </w:pPr>
      <w:r>
        <w:t>Für den Austausch zwischen den Kantonen, aber auch für den Austausch zwischen Kantonen und weiteren Organisationen wird ein neuer einheitlicher</w:t>
      </w:r>
      <w:r w:rsidR="00ED6CC6">
        <w:t>, sicherer,</w:t>
      </w:r>
      <w:r>
        <w:t xml:space="preserve"> elektronischer Datenaustausch eingeführt. </w:t>
      </w:r>
      <w:r w:rsidRPr="006B782C">
        <w:t xml:space="preserve">Die Grundlage für </w:t>
      </w:r>
      <w:r>
        <w:t xml:space="preserve">diesen elektronischen </w:t>
      </w:r>
      <w:r w:rsidRPr="006B782C">
        <w:t xml:space="preserve">Datenaustausch bilden </w:t>
      </w:r>
      <w:r>
        <w:t xml:space="preserve">einerseits </w:t>
      </w:r>
      <w:r w:rsidRPr="006B782C">
        <w:t xml:space="preserve">über alle Kantone harmonisierte SOLL-Datenaustauschprozesse (siehe </w:t>
      </w:r>
      <w:hyperlink w:anchor="RefDoc2">
        <w:r>
          <w:t>[2]</w:t>
        </w:r>
      </w:hyperlink>
      <w:r w:rsidRPr="006B782C">
        <w:t>)</w:t>
      </w:r>
      <w:r>
        <w:t xml:space="preserve"> und andererseits ein eCH-Standard für die Berufsbildung (siehe </w:t>
      </w:r>
      <w:hyperlink w:anchor="RefDoc3">
        <w:r>
          <w:t>[4]</w:t>
        </w:r>
      </w:hyperlink>
      <w:r>
        <w:t xml:space="preserve">). </w:t>
      </w:r>
    </w:p>
    <w:p w14:paraId="3352BF07" w14:textId="4D273F9A" w:rsidR="002B418C" w:rsidRDefault="002B418C" w:rsidP="002B418C">
      <w:pPr>
        <w:pStyle w:val="Standard0Normal"/>
        <w:ind w:left="0"/>
      </w:pPr>
      <w:r>
        <w:t>Das Datenaustauschkonzept [3]</w:t>
      </w:r>
      <w:r w:rsidR="00483746">
        <w:t xml:space="preserve"> und das Einführungskonzept [6] </w:t>
      </w:r>
      <w:r w:rsidRPr="006B782C">
        <w:t>bilde</w:t>
      </w:r>
      <w:r w:rsidR="00483746">
        <w:t xml:space="preserve">n </w:t>
      </w:r>
      <w:r w:rsidRPr="006B782C">
        <w:t xml:space="preserve">die Grundlage für nachfolgende Umsetzungsprojekte bei den einzelnen Teilnehmern am </w:t>
      </w:r>
      <w:r>
        <w:t xml:space="preserve">Datenaustausch Berufsbildung </w:t>
      </w:r>
      <w:r w:rsidR="00BB13E8">
        <w:t>nach HAKA/eCH.</w:t>
      </w:r>
      <w:r w:rsidRPr="006B782C">
        <w:t xml:space="preserve"> Die </w:t>
      </w:r>
      <w:r>
        <w:t xml:space="preserve">im Datenaustauschkonzept </w:t>
      </w:r>
      <w:r w:rsidRPr="006B782C">
        <w:t>beschriebenen Meldungen basieren auf dem eCH-Standard für die Berufsbildung (</w:t>
      </w:r>
      <w:r>
        <w:t xml:space="preserve">eCH-0260, </w:t>
      </w:r>
      <w:r w:rsidRPr="006B782C">
        <w:t xml:space="preserve">siehe </w:t>
      </w:r>
      <w:r w:rsidR="00DA6057">
        <w:t xml:space="preserve">Kapitel </w:t>
      </w:r>
      <w:r w:rsidR="00CF10BE">
        <w:fldChar w:fldCharType="begin"/>
      </w:r>
      <w:r w:rsidR="00CF10BE">
        <w:instrText xml:space="preserve"> REF _Ref138748585 \r \h </w:instrText>
      </w:r>
      <w:r w:rsidR="00CF10BE">
        <w:fldChar w:fldCharType="separate"/>
      </w:r>
      <w:r w:rsidR="00B079D0">
        <w:t>2.4.2</w:t>
      </w:r>
      <w:r w:rsidR="00CF10BE">
        <w:fldChar w:fldCharType="end"/>
      </w:r>
      <w:r w:rsidR="00CF10BE">
        <w:t xml:space="preserve"> </w:t>
      </w:r>
      <w:r w:rsidR="00DA6057">
        <w:t xml:space="preserve">und </w:t>
      </w:r>
      <w:hyperlink w:anchor="RefDoc3" w:history="1">
        <w:r w:rsidRPr="003926AB">
          <w:t>[</w:t>
        </w:r>
        <w:r>
          <w:t>4</w:t>
        </w:r>
        <w:r w:rsidRPr="003926AB">
          <w:t>]</w:t>
        </w:r>
      </w:hyperlink>
      <w:r w:rsidRPr="006B782C">
        <w:t xml:space="preserve">), der als Nachfolger der früheren Datenaustauschrichtlinien </w:t>
      </w:r>
      <w:r>
        <w:t>im Auftrag von eCH</w:t>
      </w:r>
      <w:r w:rsidR="001E017B">
        <w:t xml:space="preserve"> und der SBBK</w:t>
      </w:r>
      <w:r>
        <w:t xml:space="preserve"> </w:t>
      </w:r>
      <w:r w:rsidRPr="006B782C">
        <w:t>erarbeitet wurde.</w:t>
      </w:r>
      <w:r>
        <w:t xml:space="preserve"> </w:t>
      </w:r>
    </w:p>
    <w:p w14:paraId="4404697D" w14:textId="73BB83E6" w:rsidR="0031149C" w:rsidRPr="000C1975" w:rsidRDefault="0031149C" w:rsidP="0031149C">
      <w:pPr>
        <w:pStyle w:val="berschrift3"/>
      </w:pPr>
      <w:bookmarkStart w:id="15" w:name="_Toc146266952"/>
      <w:r w:rsidRPr="000C1975">
        <w:t>Rechtliche Grundlagen</w:t>
      </w:r>
      <w:bookmarkEnd w:id="15"/>
    </w:p>
    <w:p w14:paraId="5D84C96A" w14:textId="3F40203B" w:rsidR="0019560E" w:rsidRPr="000C1975" w:rsidRDefault="0019560E" w:rsidP="0019560E">
      <w:pPr>
        <w:pStyle w:val="Standard0Normal"/>
        <w:ind w:left="0"/>
      </w:pPr>
      <w:r w:rsidRPr="000C1975">
        <w:t>Art. 22 des BBG bestimmt, dass die Kantone für ein bedarfsgerechtes Angebot an Berufsfachschulen zu sorgen haben und Art. 23 gibt vor, dass in Zusammenarbeit mit den Organisationen der Arbeitswelt ein ausreichendes Angebot an überbetrieblichen Kursen bereitgestellt werden muss.</w:t>
      </w:r>
    </w:p>
    <w:p w14:paraId="0E2FE298" w14:textId="77777777" w:rsidR="000C1975" w:rsidRPr="000C1975" w:rsidRDefault="0019560E" w:rsidP="000C1975">
      <w:pPr>
        <w:pStyle w:val="Standard0Normal"/>
        <w:ind w:left="0"/>
      </w:pPr>
      <w:r w:rsidRPr="000C1975">
        <w:t xml:space="preserve">Ausserdem regelt </w:t>
      </w:r>
      <w:r w:rsidR="00E77AFA" w:rsidRPr="000C1975">
        <w:t xml:space="preserve">Art. 24 des Berufsbildungsgesetzes, dass die Kantone für die Aufsicht über die berufliche Grundbildung zu sorgen haben. </w:t>
      </w:r>
      <w:r w:rsidR="00751B4A" w:rsidRPr="000C1975">
        <w:t xml:space="preserve">Als Gegenstand der Aufsicht werden insbesondere 2 Punkte genannt, welche </w:t>
      </w:r>
      <w:r w:rsidR="00826329" w:rsidRPr="000C1975">
        <w:t>mit Hilfe der</w:t>
      </w:r>
      <w:r w:rsidR="00751B4A" w:rsidRPr="000C1975">
        <w:t xml:space="preserve"> </w:t>
      </w:r>
      <w:r w:rsidR="00826329" w:rsidRPr="000C1975">
        <w:t xml:space="preserve">HAKA-Prozesse </w:t>
      </w:r>
      <w:proofErr w:type="gramStart"/>
      <w:r w:rsidR="00826329" w:rsidRPr="000C1975">
        <w:t>standardisiert</w:t>
      </w:r>
      <w:proofErr w:type="gramEnd"/>
      <w:r w:rsidR="00826329" w:rsidRPr="000C1975">
        <w:t xml:space="preserve"> werden:</w:t>
      </w:r>
    </w:p>
    <w:p w14:paraId="21E78D3D" w14:textId="0F964D0B" w:rsidR="00826329" w:rsidRPr="000C1975" w:rsidRDefault="00DE52FE" w:rsidP="000C1975">
      <w:pPr>
        <w:pStyle w:val="Standard0Normal"/>
        <w:numPr>
          <w:ilvl w:val="0"/>
          <w:numId w:val="43"/>
        </w:numPr>
      </w:pPr>
      <w:r w:rsidRPr="000C1975">
        <w:t>die Prüfungen und andere Qualifikationsverfahren</w:t>
      </w:r>
    </w:p>
    <w:p w14:paraId="4E55B71D" w14:textId="781475E7" w:rsidR="00DE52FE" w:rsidRPr="000C1975" w:rsidRDefault="00DE52FE" w:rsidP="00826329">
      <w:pPr>
        <w:pStyle w:val="Standard0Normal"/>
        <w:numPr>
          <w:ilvl w:val="0"/>
          <w:numId w:val="43"/>
        </w:numPr>
      </w:pPr>
      <w:r w:rsidRPr="000C1975">
        <w:t>die Einhaltung der gesetzlichen Bestimmungen im Lehrvertrag</w:t>
      </w:r>
    </w:p>
    <w:p w14:paraId="51418753" w14:textId="4BBD60F5" w:rsidR="006B75C9" w:rsidRDefault="006B75C9" w:rsidP="000C1975">
      <w:pPr>
        <w:pStyle w:val="Standard0Normal"/>
        <w:ind w:left="0"/>
      </w:pPr>
      <w:r>
        <w:t xml:space="preserve">Aufgrund dieser gesetzlichen Vorgaben und der Tatsache, dass </w:t>
      </w:r>
      <w:r w:rsidR="00855FB7">
        <w:t>diese Angebote</w:t>
      </w:r>
      <w:r w:rsidR="00674E46">
        <w:t xml:space="preserve"> (Qualifikationsverfahren, </w:t>
      </w:r>
      <w:r w:rsidR="00541099">
        <w:t>Berufsfachschulen, überbetriebliche Kurse)</w:t>
      </w:r>
      <w:r w:rsidR="00855FB7">
        <w:t xml:space="preserve"> </w:t>
      </w:r>
      <w:r w:rsidR="00674E46">
        <w:t xml:space="preserve">aus wirtschaftlichen und organisatorischen Gründen </w:t>
      </w:r>
      <w:r w:rsidR="00855FB7">
        <w:t xml:space="preserve">nicht in jedem Kanton einzeln bereitgestellt werden können, ist es unerlässlich, dass </w:t>
      </w:r>
      <w:r w:rsidR="0019560E">
        <w:t>Daten zwischen den verschiedenen Lernorten und Kantonen ausgetauscht werden können. Das heisst</w:t>
      </w:r>
      <w:r w:rsidR="009E68EE">
        <w:t>,</w:t>
      </w:r>
      <w:r w:rsidR="0019560E">
        <w:t xml:space="preserve"> </w:t>
      </w:r>
      <w:r w:rsidR="00855FB7">
        <w:t>Daten</w:t>
      </w:r>
      <w:r w:rsidR="0019560E">
        <w:t xml:space="preserve"> fliessen</w:t>
      </w:r>
      <w:r w:rsidR="00855FB7">
        <w:t xml:space="preserve"> von </w:t>
      </w:r>
      <w:r w:rsidR="004A0B7F">
        <w:t>den Lehrvertragskantonen an die Standortkantone</w:t>
      </w:r>
      <w:r w:rsidR="00F176E8">
        <w:t xml:space="preserve"> (der Berufsfachschulen und Prüfungsorganisationen)</w:t>
      </w:r>
      <w:r w:rsidR="00541099">
        <w:t xml:space="preserve"> und Anbieter</w:t>
      </w:r>
      <w:r w:rsidR="004A0B7F">
        <w:t xml:space="preserve"> dieser Angebote und wieder zurück.</w:t>
      </w:r>
    </w:p>
    <w:p w14:paraId="30466619" w14:textId="5DB09CAD" w:rsidR="0083005A" w:rsidRDefault="0019560E" w:rsidP="00772915">
      <w:pPr>
        <w:pStyle w:val="Standard0Normal"/>
        <w:ind w:left="0"/>
      </w:pPr>
      <w:r>
        <w:t>Das BBG stammt aus dem Jahr 2002</w:t>
      </w:r>
      <w:r w:rsidR="00A179D7">
        <w:t>.</w:t>
      </w:r>
      <w:r>
        <w:t xml:space="preserve"> </w:t>
      </w:r>
      <w:r w:rsidR="00772915">
        <w:t xml:space="preserve">Es </w:t>
      </w:r>
      <w:r w:rsidR="00A179D7">
        <w:t>beinhaltet deshalb</w:t>
      </w:r>
      <w:r w:rsidR="00772915">
        <w:t xml:space="preserve"> keine explizite </w:t>
      </w:r>
      <w:r w:rsidR="00575D7B">
        <w:t xml:space="preserve">gesetzliche Grundlage, welche einen </w:t>
      </w:r>
      <w:r w:rsidR="00A179D7">
        <w:t xml:space="preserve">gesicherten elektronischen </w:t>
      </w:r>
      <w:r w:rsidR="00575D7B">
        <w:t>Datenaustausch</w:t>
      </w:r>
      <w:r w:rsidR="00A179D7">
        <w:t xml:space="preserve"> vorschreibt</w:t>
      </w:r>
      <w:r w:rsidR="00575D7B">
        <w:t xml:space="preserve">, wie er gemäss HAKA </w:t>
      </w:r>
      <w:r w:rsidR="00A179D7">
        <w:t>vorgesehen</w:t>
      </w:r>
      <w:r w:rsidR="00575D7B">
        <w:t xml:space="preserve"> ist</w:t>
      </w:r>
      <w:r w:rsidR="006C74C9">
        <w:t xml:space="preserve">; die genannten Artikel gemäss Berufsbildungsgesetz </w:t>
      </w:r>
      <w:r w:rsidR="00A179D7">
        <w:t xml:space="preserve">und die heutigen Rahmenbedingungen </w:t>
      </w:r>
      <w:r w:rsidR="00312839">
        <w:t>zeigen aber die Notwendigkeit eines solchen Austauschs klar auf.</w:t>
      </w:r>
      <w:r w:rsidR="00A179D7">
        <w:t xml:space="preserve"> Ohne Etablierung eines standardisierten, gesicherten Datenaustauschs könnten die Kantone ihren gesetzlichen Auftrag nicht mehr erfolgreich erfüllen.</w:t>
      </w:r>
    </w:p>
    <w:p w14:paraId="1C7F04EF" w14:textId="024AEE38" w:rsidR="006C127F" w:rsidRPr="0031149C" w:rsidRDefault="006C127F" w:rsidP="000C1975">
      <w:pPr>
        <w:pStyle w:val="Standard0Normal"/>
        <w:ind w:left="0"/>
      </w:pPr>
      <w:r>
        <w:t>Für weitere datenschutzrelevante Aspekte</w:t>
      </w:r>
      <w:r w:rsidR="00607500">
        <w:t xml:space="preserve"> (Aufbewahrungspflichten, Löschfristen etc.)</w:t>
      </w:r>
      <w:r>
        <w:t xml:space="preserve"> müssen die Teilnehmer am Datenaustausch die für sie relevanten </w:t>
      </w:r>
      <w:r w:rsidR="0049060A">
        <w:t xml:space="preserve">(kantonalen) Datenschutzgesetze berücksichtigen bzw. die daraus sich ergebenden Rechte und Pflichten an allfällige </w:t>
      </w:r>
      <w:r w:rsidR="00A179D7">
        <w:t>beauftragte D</w:t>
      </w:r>
      <w:r w:rsidR="007B2FA9">
        <w:t>atenverarbeiter weitergeben. Die</w:t>
      </w:r>
      <w:r w:rsidR="00A179D7">
        <w:t>se</w:t>
      </w:r>
      <w:r w:rsidR="007B2FA9">
        <w:t xml:space="preserve"> Verantwortung liegt bei den einzelnen Teilnehmern am Datenaustausch.</w:t>
      </w:r>
    </w:p>
    <w:p w14:paraId="08773E4C" w14:textId="7301AC04" w:rsidR="002B418C" w:rsidRDefault="002B418C" w:rsidP="002B418C">
      <w:pPr>
        <w:pStyle w:val="Standard0Normal"/>
        <w:ind w:left="0"/>
        <w:rPr>
          <w:highlight w:val="yellow"/>
        </w:rPr>
      </w:pPr>
      <w:r w:rsidRPr="003E03F2">
        <w:t>Die gesetzlichen Grundlagen verpflichten die Teilnehmer nicht zum standardisierten</w:t>
      </w:r>
      <w:r w:rsidR="00A179D7">
        <w:t>, sicheren</w:t>
      </w:r>
      <w:r w:rsidRPr="003E03F2">
        <w:t xml:space="preserve"> Datenaustausch via sedex. </w:t>
      </w:r>
      <w:r w:rsidRPr="00B41728">
        <w:t>Für den interkantonalen Austausch verpflichte</w:t>
      </w:r>
      <w:r w:rsidR="00A179D7">
        <w:t>te</w:t>
      </w:r>
      <w:r w:rsidRPr="00B41728">
        <w:t>n sich die Kantone</w:t>
      </w:r>
      <w:r>
        <w:t xml:space="preserve"> aber</w:t>
      </w:r>
      <w:r w:rsidRPr="00B41728">
        <w:t xml:space="preserve">, die darin definierten Meldungen und Standards </w:t>
      </w:r>
      <w:r>
        <w:t xml:space="preserve">(inklusive des Einsatzes von sedex) </w:t>
      </w:r>
      <w:r w:rsidRPr="00B41728">
        <w:t xml:space="preserve">ab spätestens </w:t>
      </w:r>
      <w:r>
        <w:t xml:space="preserve">Anfang </w:t>
      </w:r>
      <w:r w:rsidRPr="00B41728">
        <w:t>202</w:t>
      </w:r>
      <w:r>
        <w:t xml:space="preserve">6 </w:t>
      </w:r>
      <w:r w:rsidRPr="00B41728">
        <w:t>zu verwenden und einzuhalten</w:t>
      </w:r>
      <w:r>
        <w:t xml:space="preserve"> (vgl. </w:t>
      </w:r>
      <w:proofErr w:type="spellStart"/>
      <w:r>
        <w:t>Commitment</w:t>
      </w:r>
      <w:proofErr w:type="spellEnd"/>
      <w:r>
        <w:t xml:space="preserve"> der SBBK-Plenarversammlung vom 15. September 2022).</w:t>
      </w:r>
      <w:r w:rsidRPr="00B41728">
        <w:t xml:space="preserve"> </w:t>
      </w:r>
    </w:p>
    <w:p w14:paraId="4A85E61A" w14:textId="4F68D036" w:rsidR="00B86375" w:rsidRDefault="00F372C0" w:rsidP="0045061C">
      <w:pPr>
        <w:pStyle w:val="berschrift3"/>
      </w:pPr>
      <w:bookmarkStart w:id="16" w:name="_Ref138748585"/>
      <w:bookmarkStart w:id="17" w:name="_Toc146266953"/>
      <w:r>
        <w:lastRenderedPageBreak/>
        <w:t>Datenformat</w:t>
      </w:r>
      <w:bookmarkEnd w:id="16"/>
      <w:bookmarkEnd w:id="17"/>
    </w:p>
    <w:p w14:paraId="5E9EE145" w14:textId="3304A060" w:rsidR="00BB2E01" w:rsidRDefault="000D3499" w:rsidP="000D3499">
      <w:pPr>
        <w:pStyle w:val="Body0Normal"/>
      </w:pPr>
      <w:r w:rsidRPr="000D3499">
        <w:t xml:space="preserve">Der </w:t>
      </w:r>
      <w:r>
        <w:t>eCH-</w:t>
      </w:r>
      <w:r w:rsidRPr="000D3499">
        <w:t xml:space="preserve">Standard </w:t>
      </w:r>
      <w:r>
        <w:t xml:space="preserve">eCH-0260 </w:t>
      </w:r>
      <w:r w:rsidRPr="000D3499">
        <w:t>definiert das Format für den Austausch von Daten im Zusammenhang mit der Berufsbildung.</w:t>
      </w:r>
      <w:r w:rsidR="00287DC7">
        <w:t xml:space="preserve"> </w:t>
      </w:r>
      <w:r w:rsidR="00974552">
        <w:t xml:space="preserve">Die Version 1.0.0 des Standards wurde </w:t>
      </w:r>
      <w:r w:rsidR="00865081">
        <w:t>17. März 2023 publiziert</w:t>
      </w:r>
      <w:r w:rsidR="00865081">
        <w:rPr>
          <w:rStyle w:val="Funotenzeichen"/>
        </w:rPr>
        <w:footnoteReference w:id="4"/>
      </w:r>
      <w:r w:rsidR="00865081">
        <w:t xml:space="preserve">. </w:t>
      </w:r>
      <w:r w:rsidR="00BB2E01">
        <w:t xml:space="preserve">Der Inhalt aller im Projekt «HAKA» vorgesehenen Meldungen ist im eCH-Standard Berufsbildung definiert. </w:t>
      </w:r>
      <w:r w:rsidR="007D23BE">
        <w:t xml:space="preserve">Der eCH-Standard </w:t>
      </w:r>
      <w:r w:rsidR="00442F58">
        <w:t xml:space="preserve">basiert auf den </w:t>
      </w:r>
      <w:r w:rsidR="004C57D2">
        <w:t>bisherigen Datenaustauschricht</w:t>
      </w:r>
      <w:r w:rsidR="00D70470">
        <w:t xml:space="preserve">linien </w:t>
      </w:r>
      <w:r w:rsidR="00EE25BB">
        <w:t>(</w:t>
      </w:r>
      <w:proofErr w:type="spellStart"/>
      <w:r w:rsidR="00EE25BB">
        <w:t>DatRili</w:t>
      </w:r>
      <w:proofErr w:type="spellEnd"/>
      <w:r w:rsidR="00EE25BB">
        <w:t>)</w:t>
      </w:r>
      <w:r w:rsidR="00442F58">
        <w:t xml:space="preserve"> und soll diese im </w:t>
      </w:r>
      <w:r w:rsidR="003722AD">
        <w:t xml:space="preserve">neuen Datenaustausch ersetzen. </w:t>
      </w:r>
    </w:p>
    <w:p w14:paraId="377BF577" w14:textId="25BD6182" w:rsidR="00CF2CA8" w:rsidRPr="00EF4769" w:rsidRDefault="00CF2CA8" w:rsidP="000D3499">
      <w:pPr>
        <w:pStyle w:val="Body0Normal"/>
      </w:pPr>
      <w:r w:rsidRPr="00EF4769">
        <w:t xml:space="preserve">Eine </w:t>
      </w:r>
      <w:r w:rsidR="00BB2E01" w:rsidRPr="00EF4769">
        <w:t>deutliche</w:t>
      </w:r>
      <w:r w:rsidRPr="00EF4769">
        <w:t xml:space="preserve"> Verbesserung gegenüber den bisherigen Datenaustauschrichtlinien bringt die Tatsache, dass die HAKA-Prozesse und der eCH-Standard</w:t>
      </w:r>
      <w:r w:rsidR="00E1002A" w:rsidRPr="00EF4769">
        <w:t xml:space="preserve"> auf Anwendungsfällen aufgebaut ist und nur diejenigen</w:t>
      </w:r>
      <w:r w:rsidR="00EF4769">
        <w:t xml:space="preserve"> </w:t>
      </w:r>
      <w:r w:rsidR="00E1002A" w:rsidRPr="00EF4769">
        <w:t xml:space="preserve">Daten ausgetauscht werden, welche für den konkreten Anwendungsfall </w:t>
      </w:r>
      <w:r w:rsidR="00BB2E01" w:rsidRPr="00EF4769">
        <w:t>effektiv</w:t>
      </w:r>
      <w:r w:rsidR="00E1002A" w:rsidRPr="00EF4769">
        <w:t xml:space="preserve"> benötigt werden</w:t>
      </w:r>
      <w:r w:rsidR="00BB2E01" w:rsidRPr="00EF4769">
        <w:t>.</w:t>
      </w:r>
      <w:r w:rsidR="00EF4769">
        <w:t xml:space="preserve"> </w:t>
      </w:r>
      <w:r w:rsidR="00BB2E01" w:rsidRPr="00EF4769">
        <w:t>B</w:t>
      </w:r>
      <w:r w:rsidR="00A50728" w:rsidRPr="00EF4769">
        <w:t>is anhin</w:t>
      </w:r>
      <w:r w:rsidR="00BB2E01" w:rsidRPr="00EF4769">
        <w:t xml:space="preserve"> </w:t>
      </w:r>
      <w:r w:rsidR="000B5F43" w:rsidRPr="00EF4769">
        <w:t>basierte</w:t>
      </w:r>
      <w:r w:rsidR="00BB2E01" w:rsidRPr="00EF4769">
        <w:t xml:space="preserve"> der</w:t>
      </w:r>
      <w:r w:rsidR="00A50728" w:rsidRPr="00EF4769">
        <w:t xml:space="preserve"> Austau</w:t>
      </w:r>
      <w:r w:rsidR="00BB2E01" w:rsidRPr="00EF4769">
        <w:t>s</w:t>
      </w:r>
      <w:r w:rsidR="00A50728" w:rsidRPr="00EF4769">
        <w:t xml:space="preserve">ch </w:t>
      </w:r>
      <w:r w:rsidR="00BB2E01" w:rsidRPr="00EF4769">
        <w:t xml:space="preserve">auf </w:t>
      </w:r>
      <w:r w:rsidR="00A50728" w:rsidRPr="00EF4769">
        <w:t xml:space="preserve">Datenobjekten (bspw. Lehrvertrag oder Bildungsbewilligung), </w:t>
      </w:r>
      <w:r w:rsidR="00BB2E01" w:rsidRPr="00EF4769">
        <w:t xml:space="preserve">d.h. </w:t>
      </w:r>
      <w:r w:rsidR="00A50728" w:rsidRPr="00EF4769">
        <w:t xml:space="preserve">ohne Berücksichtigung der </w:t>
      </w:r>
      <w:r w:rsidR="00BB2E01" w:rsidRPr="00EF4769">
        <w:t xml:space="preserve">wirklichen </w:t>
      </w:r>
      <w:r w:rsidR="00A50728" w:rsidRPr="00EF4769">
        <w:t>Daten-Bedürfnisse des konkr</w:t>
      </w:r>
      <w:r w:rsidR="00BB2E01" w:rsidRPr="00EF4769">
        <w:t>e</w:t>
      </w:r>
      <w:r w:rsidR="00A50728" w:rsidRPr="00EF4769">
        <w:t>ten Anwendungsfalls.</w:t>
      </w:r>
    </w:p>
    <w:p w14:paraId="3BDFCA64" w14:textId="40F2281A" w:rsidR="00534B5D" w:rsidRPr="00EF4769" w:rsidRDefault="00534B5D" w:rsidP="000D3499">
      <w:pPr>
        <w:pStyle w:val="Body0Normal"/>
      </w:pPr>
      <w:r w:rsidRPr="00EF4769">
        <w:t xml:space="preserve">Ausserdem werden die Daten </w:t>
      </w:r>
      <w:r w:rsidR="00BB2E01" w:rsidRPr="00EF4769">
        <w:t xml:space="preserve">neu einmalig und </w:t>
      </w:r>
      <w:r w:rsidRPr="00EF4769">
        <w:t xml:space="preserve">nur noch dann ausgetauscht, wenn sie entstehen oder mutiert werden. </w:t>
      </w:r>
      <w:r w:rsidR="00706A52" w:rsidRPr="00EF4769">
        <w:t xml:space="preserve">Gesamtbestandslieferungen, wie sie bis anhin </w:t>
      </w:r>
      <w:r w:rsidR="00BB2E01" w:rsidRPr="00EF4769">
        <w:t>üblich</w:t>
      </w:r>
      <w:r w:rsidR="00706A52" w:rsidRPr="00EF4769">
        <w:t xml:space="preserve"> waren</w:t>
      </w:r>
      <w:r w:rsidR="005E1189" w:rsidRPr="00EF4769">
        <w:t>, werden unter HAKA nur noch in Ausnahmefällen angewendet. Solche Gesamtbestandslieferungen führen insbesondere</w:t>
      </w:r>
      <w:r w:rsidR="00BD0D59" w:rsidRPr="00EF4769">
        <w:t xml:space="preserve"> bei einem nicht autorisierten Datenzugriff bei der Übermittlung von Daten zu grösseren Schäden</w:t>
      </w:r>
      <w:r w:rsidR="005E1189" w:rsidRPr="00EF4769">
        <w:t>.</w:t>
      </w:r>
    </w:p>
    <w:p w14:paraId="208E05C7" w14:textId="1B7CC214" w:rsidR="00DF7ADC" w:rsidRDefault="003E2CA1" w:rsidP="00DF7ADC">
      <w:pPr>
        <w:pStyle w:val="berschrift3"/>
      </w:pPr>
      <w:bookmarkStart w:id="18" w:name="_Toc146266954"/>
      <w:r>
        <w:t>Daten-</w:t>
      </w:r>
      <w:r w:rsidR="00D72F72">
        <w:t>Transportkanal</w:t>
      </w:r>
      <w:bookmarkEnd w:id="18"/>
      <w:r w:rsidR="00D72F72">
        <w:t xml:space="preserve"> </w:t>
      </w:r>
    </w:p>
    <w:p w14:paraId="2D43AAD6" w14:textId="503F7DFF" w:rsidR="00D72F72" w:rsidRDefault="00D72F72" w:rsidP="00D72F72">
      <w:pPr>
        <w:pStyle w:val="Body0Normal"/>
      </w:pPr>
      <w:r>
        <w:t xml:space="preserve">Der Datenaustausch zwischen den kantonalen Berufsbildungsämtern resp. zwischen kantonalem Berufsbildungsamt und </w:t>
      </w:r>
      <w:r w:rsidR="005E1189">
        <w:t xml:space="preserve">zentralen </w:t>
      </w:r>
      <w:r>
        <w:t>Datenbank</w:t>
      </w:r>
      <w:r w:rsidR="005E1189">
        <w:t>en</w:t>
      </w:r>
      <w:r>
        <w:t xml:space="preserve"> erfolgt über die Plattform sedex. Die Plattform </w:t>
      </w:r>
      <w:r w:rsidRPr="00447E98">
        <w:t>ist für den sicheren asynchronen Datenaustausch zwischen Organisationseinheiten</w:t>
      </w:r>
      <w:r>
        <w:t xml:space="preserve"> konzipiert und wird vom Bundesamt für Statistik betrieben. Weitere Teilnehmer des Datenaustauschs Berufsbildung können bei Bedarf ebenfalls Daten über sedex austauschen.</w:t>
      </w:r>
      <w:r w:rsidR="00F933E1">
        <w:t xml:space="preserve"> Weitere Informationen sind im Datenaustauschkonzept [</w:t>
      </w:r>
      <w:r w:rsidR="00962257">
        <w:t>3</w:t>
      </w:r>
      <w:r w:rsidR="00F933E1">
        <w:t xml:space="preserve">] enthalten. </w:t>
      </w:r>
    </w:p>
    <w:p w14:paraId="0E3F3D10" w14:textId="352E0EFE" w:rsidR="00810274" w:rsidRDefault="00BC534D" w:rsidP="00D72F72">
      <w:pPr>
        <w:pStyle w:val="Body0Normal"/>
      </w:pPr>
      <w:r>
        <w:t xml:space="preserve">Bisher </w:t>
      </w:r>
      <w:proofErr w:type="spellStart"/>
      <w:r>
        <w:t>unstandardisierte</w:t>
      </w:r>
      <w:proofErr w:type="spellEnd"/>
      <w:r>
        <w:t xml:space="preserve"> und zum Teil unsichere Transportkanäle </w:t>
      </w:r>
      <w:r w:rsidR="00D845FA">
        <w:t>(E-Mail, FTP, SFTP etc.) werden damit ersetzt und abgeschafft.</w:t>
      </w:r>
    </w:p>
    <w:p w14:paraId="40508A26" w14:textId="433F172F" w:rsidR="000F085E" w:rsidRDefault="006E07AD" w:rsidP="006E07AD">
      <w:pPr>
        <w:pStyle w:val="berschrift1"/>
      </w:pPr>
      <w:bookmarkStart w:id="19" w:name="_Toc146266955"/>
      <w:r>
        <w:t>Austausch von Personendaten</w:t>
      </w:r>
      <w:bookmarkEnd w:id="19"/>
    </w:p>
    <w:p w14:paraId="636E2369" w14:textId="769886C8" w:rsidR="0050718D" w:rsidRDefault="0003262B" w:rsidP="00AB7107">
      <w:pPr>
        <w:pStyle w:val="berschrift2"/>
      </w:pPr>
      <w:bookmarkStart w:id="20" w:name="_Toc146266956"/>
      <w:r>
        <w:t>Übersicht Austausch Personendaten</w:t>
      </w:r>
      <w:bookmarkEnd w:id="20"/>
    </w:p>
    <w:p w14:paraId="2BBC958E" w14:textId="1B74F2C6" w:rsidR="008E16D6" w:rsidRPr="004F15CB" w:rsidRDefault="00B70D54" w:rsidP="004F15CB">
      <w:pPr>
        <w:pStyle w:val="Body0Normal"/>
      </w:pPr>
      <w:r w:rsidRPr="004F15CB">
        <w:t xml:space="preserve">In der nachfolgenden Tabelle ist schematisch dargestellt, welche Informationen im Rahmen welcher Prozesse </w:t>
      </w:r>
      <w:r w:rsidR="00F277E7" w:rsidRPr="004F15CB">
        <w:t xml:space="preserve">zwischen den verschiedenen Teilnehmern des Datenaustauschs Berufsbildung </w:t>
      </w:r>
      <w:r w:rsidR="00A60D7A" w:rsidRPr="004F15CB">
        <w:t xml:space="preserve">ausgetauscht werden. </w:t>
      </w:r>
      <w:r w:rsidR="003E2CA1">
        <w:t>Die</w:t>
      </w:r>
      <w:r w:rsidR="00A60D7A" w:rsidRPr="004F15CB">
        <w:t xml:space="preserve"> gleichen Daten </w:t>
      </w:r>
      <w:r w:rsidR="003E2CA1">
        <w:t xml:space="preserve">werden </w:t>
      </w:r>
      <w:r w:rsidR="00A60D7A" w:rsidRPr="004F15CB">
        <w:t>bereits heute zwischen den</w:t>
      </w:r>
      <w:r w:rsidR="003E2CA1">
        <w:t>selben</w:t>
      </w:r>
      <w:r w:rsidR="003E2CA1" w:rsidRPr="004F15CB">
        <w:t xml:space="preserve"> </w:t>
      </w:r>
      <w:r w:rsidR="00A60D7A" w:rsidRPr="004F15CB">
        <w:t xml:space="preserve">involvierten Parteien ausgetauscht, wobei </w:t>
      </w:r>
      <w:r w:rsidR="00182A7C" w:rsidRPr="004F15CB">
        <w:t xml:space="preserve">der Austausch </w:t>
      </w:r>
      <w:r w:rsidR="00A60D7A" w:rsidRPr="004F15CB">
        <w:t xml:space="preserve">nicht in allen Fällen </w:t>
      </w:r>
      <w:r w:rsidR="00182A7C" w:rsidRPr="004F15CB">
        <w:t xml:space="preserve">elektronisch erfolgt. </w:t>
      </w:r>
    </w:p>
    <w:p w14:paraId="14A8BF3B" w14:textId="397D5E9C" w:rsidR="00201567" w:rsidRPr="004F15CB" w:rsidRDefault="00201567" w:rsidP="004F15CB">
      <w:pPr>
        <w:pStyle w:val="Body0Normal"/>
      </w:pPr>
      <w:r w:rsidRPr="004F15CB">
        <w:t xml:space="preserve">In der Tabelle werden die folgenden Farben </w:t>
      </w:r>
      <w:r w:rsidR="003E2CA1">
        <w:t>für die verschiedenen Daten</w:t>
      </w:r>
      <w:r w:rsidR="00C71DCF">
        <w:t>arten</w:t>
      </w:r>
      <w:r w:rsidR="003E2CA1">
        <w:t xml:space="preserve"> </w:t>
      </w:r>
      <w:r w:rsidRPr="004F15CB">
        <w:t xml:space="preserve">verwendet: </w:t>
      </w:r>
    </w:p>
    <w:p w14:paraId="31665D3F" w14:textId="77777777" w:rsidR="00201567" w:rsidRDefault="00201567" w:rsidP="00182A7C">
      <w:pPr>
        <w:tabs>
          <w:tab w:val="left" w:pos="432"/>
          <w:tab w:val="left" w:pos="864"/>
          <w:tab w:val="left" w:pos="1296"/>
          <w:tab w:val="left" w:pos="5328"/>
        </w:tabs>
        <w:rPr>
          <w:szCs w:val="22"/>
        </w:rPr>
      </w:pPr>
    </w:p>
    <w:p w14:paraId="2A6C5076" w14:textId="18578D9F" w:rsidR="00201567" w:rsidRDefault="00201567" w:rsidP="00182A7C">
      <w:pPr>
        <w:tabs>
          <w:tab w:val="left" w:pos="432"/>
          <w:tab w:val="left" w:pos="864"/>
          <w:tab w:val="left" w:pos="1296"/>
          <w:tab w:val="left" w:pos="5328"/>
        </w:tabs>
        <w:rPr>
          <w:szCs w:val="22"/>
        </w:rPr>
      </w:pPr>
      <w:r>
        <w:rPr>
          <w:noProof/>
        </w:rPr>
        <w:drawing>
          <wp:inline distT="0" distB="0" distL="0" distR="0" wp14:anchorId="71E0BC90" wp14:editId="55AEDC2B">
            <wp:extent cx="4820856" cy="613236"/>
            <wp:effectExtent l="0" t="0" r="0" b="0"/>
            <wp:docPr id="18" name="Grafik 18"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Ein Bild, das Text, Screenshot, Schrift enthält.&#10;&#10;Automatisch generierte Beschreibung"/>
                    <pic:cNvPicPr/>
                  </pic:nvPicPr>
                  <pic:blipFill>
                    <a:blip r:embed="rId18"/>
                    <a:stretch>
                      <a:fillRect/>
                    </a:stretch>
                  </pic:blipFill>
                  <pic:spPr>
                    <a:xfrm>
                      <a:off x="0" y="0"/>
                      <a:ext cx="4880773" cy="620858"/>
                    </a:xfrm>
                    <a:prstGeom prst="rect">
                      <a:avLst/>
                    </a:prstGeom>
                  </pic:spPr>
                </pic:pic>
              </a:graphicData>
            </a:graphic>
          </wp:inline>
        </w:drawing>
      </w:r>
    </w:p>
    <w:p w14:paraId="692E529D" w14:textId="77777777" w:rsidR="00D6095B" w:rsidRDefault="00D6095B" w:rsidP="00182A7C">
      <w:pPr>
        <w:tabs>
          <w:tab w:val="left" w:pos="432"/>
          <w:tab w:val="left" w:pos="864"/>
          <w:tab w:val="left" w:pos="1296"/>
          <w:tab w:val="left" w:pos="5328"/>
        </w:tabs>
        <w:rPr>
          <w:szCs w:val="22"/>
        </w:rPr>
      </w:pPr>
    </w:p>
    <w:p w14:paraId="560328B9" w14:textId="0A3D0E26" w:rsidR="00D6095B" w:rsidRPr="004F15CB" w:rsidRDefault="00D6095B" w:rsidP="004F15CB">
      <w:pPr>
        <w:pStyle w:val="Body0Normal"/>
      </w:pPr>
      <w:r w:rsidRPr="004F15CB">
        <w:t xml:space="preserve">Mit </w:t>
      </w:r>
      <w:r w:rsidRPr="004F15CB">
        <w:rPr>
          <w:b/>
        </w:rPr>
        <w:t>fetter</w:t>
      </w:r>
      <w:r w:rsidRPr="004F15CB">
        <w:t xml:space="preserve"> Schrift sind die</w:t>
      </w:r>
      <w:r w:rsidR="00CF67C8" w:rsidRPr="004F15CB">
        <w:t xml:space="preserve">jenigen </w:t>
      </w:r>
      <w:r w:rsidR="004F15CB" w:rsidRPr="004F15CB">
        <w:t>Daten dargestellt, welche</w:t>
      </w:r>
      <w:r w:rsidR="00FF2A03">
        <w:t xml:space="preserve"> </w:t>
      </w:r>
      <w:r w:rsidR="00C74B40">
        <w:t xml:space="preserve">zu den «Kernprozessen» gehören und für welche für die Kantone verbindliche Meldungen definiert wurden. </w:t>
      </w:r>
      <w:r w:rsidR="00D53735">
        <w:t>Die Angabe (*) bedeutet, dass der Austausch bidirektional ist (</w:t>
      </w:r>
      <w:r w:rsidR="003E2CA1">
        <w:t xml:space="preserve">Liefern und </w:t>
      </w:r>
      <w:r w:rsidR="00D53735">
        <w:t xml:space="preserve">Abholen von Informationen aus einer Datenbank). </w:t>
      </w:r>
    </w:p>
    <w:p w14:paraId="3AD5CC75" w14:textId="1037CE2D" w:rsidR="004F15CB" w:rsidRPr="004F15CB" w:rsidRDefault="004F15CB" w:rsidP="004F15CB">
      <w:pPr>
        <w:pStyle w:val="Body0Normal"/>
      </w:pPr>
      <w:r w:rsidRPr="004F15CB">
        <w:lastRenderedPageBreak/>
        <w:t>Zusätzlich zu den Initialmeldungen werden auch Mutationen an den jeweiligen Daten gemeldet.</w:t>
      </w:r>
      <w:r w:rsidR="00E04AB4">
        <w:rPr>
          <w:rStyle w:val="Funotenzeichen"/>
        </w:rPr>
        <w:footnoteReference w:id="5"/>
      </w:r>
      <w:r w:rsidRPr="004F15CB">
        <w:t xml:space="preserve"> </w:t>
      </w:r>
    </w:p>
    <w:p w14:paraId="691A36D0" w14:textId="77777777" w:rsidR="00201567" w:rsidRDefault="00201567" w:rsidP="00182A7C">
      <w:pPr>
        <w:tabs>
          <w:tab w:val="left" w:pos="432"/>
          <w:tab w:val="left" w:pos="864"/>
          <w:tab w:val="left" w:pos="1296"/>
          <w:tab w:val="left" w:pos="5328"/>
        </w:tabs>
        <w:rPr>
          <w:szCs w:val="22"/>
        </w:rPr>
      </w:pPr>
    </w:p>
    <w:tbl>
      <w:tblPr>
        <w:tblStyle w:val="AWK-Tabelle4"/>
        <w:tblW w:w="0" w:type="auto"/>
        <w:tblLook w:val="04A0" w:firstRow="1" w:lastRow="0" w:firstColumn="1" w:lastColumn="0" w:noHBand="0" w:noVBand="1"/>
      </w:tblPr>
      <w:tblGrid>
        <w:gridCol w:w="1831"/>
        <w:gridCol w:w="1799"/>
        <w:gridCol w:w="1585"/>
        <w:gridCol w:w="1583"/>
        <w:gridCol w:w="1421"/>
      </w:tblGrid>
      <w:tr w:rsidR="00E544E1" w14:paraId="25B21F33" w14:textId="1A4D5A56" w:rsidTr="004574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tcBorders>
              <w:bottom w:val="single" w:sz="4" w:space="0" w:color="FFFFFF" w:themeColor="background1"/>
            </w:tcBorders>
          </w:tcPr>
          <w:p w14:paraId="3604A3FF" w14:textId="05A00509" w:rsidR="00E544E1" w:rsidRDefault="009F620D" w:rsidP="008E16D6">
            <w:pPr>
              <w:tabs>
                <w:tab w:val="left" w:pos="432"/>
                <w:tab w:val="left" w:pos="864"/>
                <w:tab w:val="left" w:pos="1296"/>
                <w:tab w:val="left" w:pos="5328"/>
              </w:tabs>
              <w:rPr>
                <w:b w:val="0"/>
                <w:bCs w:val="0"/>
                <w:szCs w:val="22"/>
              </w:rPr>
            </w:pPr>
            <w:r>
              <w:rPr>
                <w:noProof/>
                <w:szCs w:val="22"/>
              </w:rPr>
              <mc:AlternateContent>
                <mc:Choice Requires="wps">
                  <w:drawing>
                    <wp:anchor distT="0" distB="0" distL="114300" distR="114300" simplePos="0" relativeHeight="251658752" behindDoc="0" locked="0" layoutInCell="1" allowOverlap="1" wp14:anchorId="66EDEF5A" wp14:editId="2CB3792E">
                      <wp:simplePos x="0" y="0"/>
                      <wp:positionH relativeFrom="column">
                        <wp:posOffset>-37464</wp:posOffset>
                      </wp:positionH>
                      <wp:positionV relativeFrom="paragraph">
                        <wp:posOffset>7619</wp:posOffset>
                      </wp:positionV>
                      <wp:extent cx="1143000" cy="485775"/>
                      <wp:effectExtent l="0" t="0" r="19050" b="28575"/>
                      <wp:wrapNone/>
                      <wp:docPr id="1" name="Gerader Verbinder 1"/>
                      <wp:cNvGraphicFramePr/>
                      <a:graphic xmlns:a="http://schemas.openxmlformats.org/drawingml/2006/main">
                        <a:graphicData uri="http://schemas.microsoft.com/office/word/2010/wordprocessingShape">
                          <wps:wsp>
                            <wps:cNvCnPr/>
                            <wps:spPr bwMode="auto">
                              <a:xfrm>
                                <a:off x="0" y="0"/>
                                <a:ext cx="1143000" cy="485775"/>
                              </a:xfrm>
                              <a:prstGeom prst="line">
                                <a:avLst/>
                              </a:prstGeom>
                              <a:solidFill>
                                <a:schemeClr val="hlink"/>
                              </a:solidFill>
                              <a:ln w="19050" cap="flat" cmpd="sng" algn="ctr">
                                <a:solidFill>
                                  <a:schemeClr val="bg1"/>
                                </a:solidFill>
                                <a:prstDash val="solid"/>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412CF425" id="Gerader Verbinde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6pt" to="87.0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" filled="t" fillcolor="#0083e6 [3210]" strokecolor="white [3212]" strokeweight="1.5pt"/>
                  </w:pict>
                </mc:Fallback>
              </mc:AlternateContent>
            </w:r>
            <w:r w:rsidR="00E544E1">
              <w:rPr>
                <w:szCs w:val="22"/>
              </w:rPr>
              <w:t xml:space="preserve">              Sender</w:t>
            </w:r>
          </w:p>
          <w:p w14:paraId="46C6BC82" w14:textId="77777777" w:rsidR="00D1269F" w:rsidRDefault="00D1269F" w:rsidP="008E16D6">
            <w:pPr>
              <w:tabs>
                <w:tab w:val="left" w:pos="432"/>
                <w:tab w:val="left" w:pos="864"/>
                <w:tab w:val="left" w:pos="1296"/>
                <w:tab w:val="left" w:pos="5328"/>
              </w:tabs>
              <w:rPr>
                <w:b w:val="0"/>
                <w:bCs w:val="0"/>
                <w:szCs w:val="22"/>
              </w:rPr>
            </w:pPr>
          </w:p>
          <w:p w14:paraId="1845E722" w14:textId="4C21C671" w:rsidR="00E544E1" w:rsidRDefault="00E544E1" w:rsidP="008E16D6">
            <w:pPr>
              <w:tabs>
                <w:tab w:val="left" w:pos="432"/>
                <w:tab w:val="left" w:pos="864"/>
                <w:tab w:val="left" w:pos="1296"/>
                <w:tab w:val="left" w:pos="5328"/>
              </w:tabs>
              <w:rPr>
                <w:szCs w:val="22"/>
              </w:rPr>
            </w:pPr>
            <w:r>
              <w:rPr>
                <w:szCs w:val="22"/>
              </w:rPr>
              <w:t>Empfänger</w:t>
            </w:r>
          </w:p>
        </w:tc>
        <w:tc>
          <w:tcPr>
            <w:tcW w:w="1799" w:type="dxa"/>
            <w:tcBorders>
              <w:bottom w:val="single" w:sz="4" w:space="0" w:color="FFFFFF" w:themeColor="background1"/>
            </w:tcBorders>
          </w:tcPr>
          <w:p w14:paraId="4CC0C331" w14:textId="7455133B" w:rsidR="00E544E1" w:rsidRDefault="00E544E1" w:rsidP="008E16D6">
            <w:pPr>
              <w:tabs>
                <w:tab w:val="left" w:pos="432"/>
                <w:tab w:val="left" w:pos="864"/>
                <w:tab w:val="left" w:pos="1296"/>
                <w:tab w:val="left" w:pos="5328"/>
              </w:tabs>
              <w:cnfStyle w:val="100000000000" w:firstRow="1" w:lastRow="0" w:firstColumn="0" w:lastColumn="0" w:oddVBand="0" w:evenVBand="0" w:oddHBand="0" w:evenHBand="0" w:firstRowFirstColumn="0" w:firstRowLastColumn="0" w:lastRowFirstColumn="0" w:lastRowLastColumn="0"/>
              <w:rPr>
                <w:szCs w:val="22"/>
              </w:rPr>
            </w:pPr>
            <w:r>
              <w:rPr>
                <w:szCs w:val="22"/>
              </w:rPr>
              <w:t>Kantonale Berufsbildungsämter</w:t>
            </w:r>
          </w:p>
        </w:tc>
        <w:tc>
          <w:tcPr>
            <w:tcW w:w="1585" w:type="dxa"/>
            <w:tcBorders>
              <w:bottom w:val="single" w:sz="4" w:space="0" w:color="FFFFFF" w:themeColor="background1"/>
            </w:tcBorders>
          </w:tcPr>
          <w:p w14:paraId="7FACDD48" w14:textId="1ABA9F14" w:rsidR="00E544E1" w:rsidRDefault="00E544E1" w:rsidP="008E16D6">
            <w:pPr>
              <w:tabs>
                <w:tab w:val="left" w:pos="432"/>
                <w:tab w:val="left" w:pos="864"/>
                <w:tab w:val="left" w:pos="1296"/>
                <w:tab w:val="left" w:pos="5328"/>
              </w:tabs>
              <w:cnfStyle w:val="100000000000" w:firstRow="1" w:lastRow="0" w:firstColumn="0" w:lastColumn="0" w:oddVBand="0" w:evenVBand="0" w:oddHBand="0" w:evenHBand="0" w:firstRowFirstColumn="0" w:firstRowLastColumn="0" w:lastRowFirstColumn="0" w:lastRowLastColumn="0"/>
              <w:rPr>
                <w:szCs w:val="22"/>
              </w:rPr>
            </w:pPr>
            <w:r>
              <w:rPr>
                <w:szCs w:val="22"/>
              </w:rPr>
              <w:t>Berufsfachschulen</w:t>
            </w:r>
          </w:p>
        </w:tc>
        <w:tc>
          <w:tcPr>
            <w:tcW w:w="1583" w:type="dxa"/>
            <w:tcBorders>
              <w:bottom w:val="single" w:sz="4" w:space="0" w:color="FFFFFF" w:themeColor="background1"/>
            </w:tcBorders>
          </w:tcPr>
          <w:p w14:paraId="4B8F5D2D" w14:textId="40B9358D" w:rsidR="00E544E1" w:rsidRDefault="00E544E1" w:rsidP="008E16D6">
            <w:pPr>
              <w:tabs>
                <w:tab w:val="left" w:pos="432"/>
                <w:tab w:val="left" w:pos="864"/>
                <w:tab w:val="left" w:pos="1296"/>
                <w:tab w:val="left" w:pos="5328"/>
              </w:tabs>
              <w:cnfStyle w:val="100000000000" w:firstRow="1" w:lastRow="0" w:firstColumn="0" w:lastColumn="0" w:oddVBand="0" w:evenVBand="0" w:oddHBand="0" w:evenHBand="0" w:firstRowFirstColumn="0" w:firstRowLastColumn="0" w:lastRowFirstColumn="0" w:lastRowLastColumn="0"/>
              <w:rPr>
                <w:szCs w:val="22"/>
              </w:rPr>
            </w:pPr>
            <w:r>
              <w:rPr>
                <w:szCs w:val="22"/>
              </w:rPr>
              <w:t>OdA</w:t>
            </w:r>
          </w:p>
        </w:tc>
        <w:tc>
          <w:tcPr>
            <w:tcW w:w="1421" w:type="dxa"/>
            <w:tcBorders>
              <w:bottom w:val="single" w:sz="4" w:space="0" w:color="FFFFFF" w:themeColor="background1"/>
            </w:tcBorders>
          </w:tcPr>
          <w:p w14:paraId="248F56A8" w14:textId="5E239FFD" w:rsidR="00E544E1" w:rsidRDefault="00E544E1" w:rsidP="008E16D6">
            <w:pPr>
              <w:tabs>
                <w:tab w:val="left" w:pos="432"/>
                <w:tab w:val="left" w:pos="864"/>
                <w:tab w:val="left" w:pos="1296"/>
                <w:tab w:val="left" w:pos="5328"/>
              </w:tabs>
              <w:cnfStyle w:val="100000000000" w:firstRow="1" w:lastRow="0" w:firstColumn="0" w:lastColumn="0" w:oddVBand="0" w:evenVBand="0" w:oddHBand="0" w:evenHBand="0" w:firstRowFirstColumn="0" w:firstRowLastColumn="0" w:lastRowFirstColumn="0" w:lastRowLastColumn="0"/>
              <w:rPr>
                <w:szCs w:val="22"/>
              </w:rPr>
            </w:pPr>
            <w:r>
              <w:rPr>
                <w:szCs w:val="22"/>
              </w:rPr>
              <w:t>Prüfungsorganisation</w:t>
            </w:r>
          </w:p>
        </w:tc>
      </w:tr>
      <w:tr w:rsidR="00E544E1" w14:paraId="43B593EA" w14:textId="72E3ACE8" w:rsidTr="00457428">
        <w:tc>
          <w:tcPr>
            <w:cnfStyle w:val="001000000000" w:firstRow="0" w:lastRow="0" w:firstColumn="1" w:lastColumn="0" w:oddVBand="0" w:evenVBand="0" w:oddHBand="0" w:evenHBand="0" w:firstRowFirstColumn="0" w:firstRowLastColumn="0" w:lastRowFirstColumn="0" w:lastRowLastColumn="0"/>
            <w:tcW w:w="18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63ADBC" w14:textId="56F56B07" w:rsidR="00E544E1" w:rsidRDefault="00E544E1" w:rsidP="008E16D6">
            <w:pPr>
              <w:tabs>
                <w:tab w:val="left" w:pos="432"/>
                <w:tab w:val="left" w:pos="864"/>
                <w:tab w:val="left" w:pos="1296"/>
                <w:tab w:val="left" w:pos="5328"/>
              </w:tabs>
              <w:rPr>
                <w:szCs w:val="22"/>
              </w:rPr>
            </w:pPr>
            <w:r>
              <w:rPr>
                <w:szCs w:val="22"/>
              </w:rPr>
              <w:t>Kantonale Berufsbildungsämter</w:t>
            </w:r>
          </w:p>
        </w:tc>
        <w:tc>
          <w:tcPr>
            <w:tcW w:w="17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D781F9" w14:textId="77777777" w:rsidR="00E544E1" w:rsidRPr="00CC6EFD"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b/>
                <w:color w:val="002060"/>
                <w:szCs w:val="22"/>
              </w:rPr>
            </w:pPr>
            <w:r w:rsidRPr="00CC6EFD">
              <w:rPr>
                <w:b/>
                <w:color w:val="002060"/>
                <w:szCs w:val="22"/>
              </w:rPr>
              <w:t>Daten Lernende</w:t>
            </w:r>
          </w:p>
          <w:p w14:paraId="781BA726" w14:textId="77777777" w:rsidR="00E544E1" w:rsidRPr="002C6A09"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b/>
                <w:color w:val="663300"/>
                <w:szCs w:val="22"/>
              </w:rPr>
            </w:pPr>
            <w:r w:rsidRPr="002C6A09">
              <w:rPr>
                <w:b/>
                <w:color w:val="663300"/>
                <w:szCs w:val="22"/>
              </w:rPr>
              <w:t xml:space="preserve">Schulhalbtage </w:t>
            </w:r>
          </w:p>
          <w:p w14:paraId="340CE6B4" w14:textId="00A73E75" w:rsidR="00E544E1" w:rsidRPr="007F1CDC"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b/>
                <w:szCs w:val="22"/>
              </w:rPr>
            </w:pPr>
            <w:r w:rsidRPr="007F1CDC">
              <w:rPr>
                <w:b/>
                <w:color w:val="7030A0"/>
                <w:szCs w:val="22"/>
              </w:rPr>
              <w:t>Noten</w:t>
            </w:r>
          </w:p>
        </w:tc>
        <w:tc>
          <w:tcPr>
            <w:tcW w:w="15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6F47F0" w14:textId="77777777" w:rsidR="00E544E1" w:rsidRPr="00C44AFC"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color w:val="663300"/>
                <w:szCs w:val="22"/>
              </w:rPr>
            </w:pPr>
            <w:r w:rsidRPr="00C44AFC">
              <w:rPr>
                <w:color w:val="663300"/>
                <w:szCs w:val="22"/>
              </w:rPr>
              <w:t>Schulhalbtage</w:t>
            </w:r>
          </w:p>
          <w:p w14:paraId="60915D4F" w14:textId="69BEA3AE" w:rsidR="00E544E1"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szCs w:val="22"/>
              </w:rPr>
            </w:pPr>
            <w:r w:rsidRPr="001502EB">
              <w:rPr>
                <w:color w:val="7030A0"/>
                <w:szCs w:val="22"/>
              </w:rPr>
              <w:t>Noten</w:t>
            </w:r>
          </w:p>
        </w:tc>
        <w:tc>
          <w:tcPr>
            <w:tcW w:w="15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284930" w14:textId="69CF7612" w:rsidR="00E544E1"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szCs w:val="22"/>
              </w:rPr>
            </w:pPr>
            <w:r w:rsidRPr="001502EB">
              <w:rPr>
                <w:color w:val="7030A0"/>
                <w:szCs w:val="22"/>
              </w:rPr>
              <w:t>Noten</w:t>
            </w:r>
          </w:p>
        </w:tc>
        <w:tc>
          <w:tcPr>
            <w:tcW w:w="1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6D2F8D" w14:textId="05D571AE" w:rsidR="00E544E1"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szCs w:val="22"/>
              </w:rPr>
            </w:pPr>
            <w:r w:rsidRPr="001502EB">
              <w:rPr>
                <w:color w:val="7030A0"/>
                <w:szCs w:val="22"/>
              </w:rPr>
              <w:t>Noten</w:t>
            </w:r>
          </w:p>
        </w:tc>
      </w:tr>
      <w:tr w:rsidR="00E544E1" w14:paraId="0406D0D5" w14:textId="5CCBFA16" w:rsidTr="00457428">
        <w:tc>
          <w:tcPr>
            <w:cnfStyle w:val="001000000000" w:firstRow="0" w:lastRow="0" w:firstColumn="1" w:lastColumn="0" w:oddVBand="0" w:evenVBand="0" w:oddHBand="0" w:evenHBand="0" w:firstRowFirstColumn="0" w:firstRowLastColumn="0" w:lastRowFirstColumn="0" w:lastRowLastColumn="0"/>
            <w:tcW w:w="18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F84749" w14:textId="1364D4A8" w:rsidR="00E544E1" w:rsidRDefault="00E544E1" w:rsidP="008E16D6">
            <w:pPr>
              <w:tabs>
                <w:tab w:val="left" w:pos="432"/>
                <w:tab w:val="left" w:pos="864"/>
                <w:tab w:val="left" w:pos="1296"/>
                <w:tab w:val="left" w:pos="5328"/>
              </w:tabs>
              <w:rPr>
                <w:szCs w:val="22"/>
              </w:rPr>
            </w:pPr>
            <w:r>
              <w:rPr>
                <w:szCs w:val="22"/>
              </w:rPr>
              <w:t>Betriebe</w:t>
            </w:r>
          </w:p>
        </w:tc>
        <w:tc>
          <w:tcPr>
            <w:tcW w:w="17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D375BC" w14:textId="77777777" w:rsidR="00E544E1"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szCs w:val="22"/>
              </w:rPr>
            </w:pPr>
          </w:p>
        </w:tc>
        <w:tc>
          <w:tcPr>
            <w:tcW w:w="15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CB303F" w14:textId="77777777" w:rsidR="00E544E1"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szCs w:val="22"/>
              </w:rPr>
            </w:pPr>
          </w:p>
        </w:tc>
        <w:tc>
          <w:tcPr>
            <w:tcW w:w="15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40DAD9" w14:textId="77777777" w:rsidR="00E544E1"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szCs w:val="22"/>
              </w:rPr>
            </w:pPr>
          </w:p>
        </w:tc>
        <w:tc>
          <w:tcPr>
            <w:tcW w:w="1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4606D2" w14:textId="77777777" w:rsidR="00E544E1"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szCs w:val="22"/>
              </w:rPr>
            </w:pPr>
          </w:p>
        </w:tc>
      </w:tr>
      <w:tr w:rsidR="00E544E1" w14:paraId="283F1349" w14:textId="4D572350" w:rsidTr="00457428">
        <w:tc>
          <w:tcPr>
            <w:cnfStyle w:val="001000000000" w:firstRow="0" w:lastRow="0" w:firstColumn="1" w:lastColumn="0" w:oddVBand="0" w:evenVBand="0" w:oddHBand="0" w:evenHBand="0" w:firstRowFirstColumn="0" w:firstRowLastColumn="0" w:lastRowFirstColumn="0" w:lastRowLastColumn="0"/>
            <w:tcW w:w="18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863D3E" w14:textId="6C833356" w:rsidR="00E544E1" w:rsidRDefault="00E544E1" w:rsidP="008E16D6">
            <w:pPr>
              <w:tabs>
                <w:tab w:val="left" w:pos="432"/>
                <w:tab w:val="left" w:pos="864"/>
                <w:tab w:val="left" w:pos="1296"/>
                <w:tab w:val="left" w:pos="5328"/>
              </w:tabs>
              <w:rPr>
                <w:szCs w:val="22"/>
              </w:rPr>
            </w:pPr>
            <w:r>
              <w:rPr>
                <w:szCs w:val="22"/>
              </w:rPr>
              <w:t>Berufsfachschulen</w:t>
            </w:r>
          </w:p>
        </w:tc>
        <w:tc>
          <w:tcPr>
            <w:tcW w:w="17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E84065" w14:textId="008A848A" w:rsidR="00E544E1" w:rsidRPr="00C44AFC"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color w:val="002060"/>
                <w:szCs w:val="22"/>
              </w:rPr>
            </w:pPr>
            <w:r w:rsidRPr="00C44AFC">
              <w:rPr>
                <w:color w:val="002060"/>
                <w:szCs w:val="22"/>
              </w:rPr>
              <w:t>Daten Lernende</w:t>
            </w:r>
          </w:p>
        </w:tc>
        <w:tc>
          <w:tcPr>
            <w:tcW w:w="15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2464E2" w14:textId="77777777" w:rsidR="00E544E1"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szCs w:val="22"/>
              </w:rPr>
            </w:pPr>
          </w:p>
        </w:tc>
        <w:tc>
          <w:tcPr>
            <w:tcW w:w="15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6E2614" w14:textId="77777777" w:rsidR="00E544E1"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szCs w:val="22"/>
              </w:rPr>
            </w:pPr>
          </w:p>
        </w:tc>
        <w:tc>
          <w:tcPr>
            <w:tcW w:w="1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F29865" w14:textId="77777777" w:rsidR="00E544E1"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szCs w:val="22"/>
              </w:rPr>
            </w:pPr>
          </w:p>
        </w:tc>
      </w:tr>
      <w:tr w:rsidR="00E544E1" w14:paraId="06BB0B7D" w14:textId="1AE75580" w:rsidTr="00457428">
        <w:tc>
          <w:tcPr>
            <w:cnfStyle w:val="001000000000" w:firstRow="0" w:lastRow="0" w:firstColumn="1" w:lastColumn="0" w:oddVBand="0" w:evenVBand="0" w:oddHBand="0" w:evenHBand="0" w:firstRowFirstColumn="0" w:firstRowLastColumn="0" w:lastRowFirstColumn="0" w:lastRowLastColumn="0"/>
            <w:tcW w:w="18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08C713" w14:textId="640D575D" w:rsidR="00E544E1" w:rsidRDefault="00E544E1" w:rsidP="008E16D6">
            <w:pPr>
              <w:tabs>
                <w:tab w:val="left" w:pos="432"/>
                <w:tab w:val="left" w:pos="864"/>
                <w:tab w:val="left" w:pos="1296"/>
                <w:tab w:val="left" w:pos="5328"/>
              </w:tabs>
              <w:rPr>
                <w:szCs w:val="22"/>
              </w:rPr>
            </w:pPr>
            <w:r>
              <w:rPr>
                <w:szCs w:val="22"/>
              </w:rPr>
              <w:t>OdA</w:t>
            </w:r>
          </w:p>
        </w:tc>
        <w:tc>
          <w:tcPr>
            <w:tcW w:w="17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C9D954" w14:textId="4C94F532" w:rsidR="00E544E1" w:rsidRPr="00C44AFC"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color w:val="002060"/>
                <w:szCs w:val="22"/>
              </w:rPr>
            </w:pPr>
            <w:r w:rsidRPr="00C44AFC">
              <w:rPr>
                <w:color w:val="002060"/>
                <w:szCs w:val="22"/>
              </w:rPr>
              <w:t>Daten Lernende</w:t>
            </w:r>
          </w:p>
        </w:tc>
        <w:tc>
          <w:tcPr>
            <w:tcW w:w="15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D70632" w14:textId="77777777" w:rsidR="00E544E1"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szCs w:val="22"/>
              </w:rPr>
            </w:pPr>
          </w:p>
        </w:tc>
        <w:tc>
          <w:tcPr>
            <w:tcW w:w="15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155DC5" w14:textId="77777777" w:rsidR="00E544E1"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szCs w:val="22"/>
              </w:rPr>
            </w:pPr>
          </w:p>
        </w:tc>
        <w:tc>
          <w:tcPr>
            <w:tcW w:w="1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C7E0F3" w14:textId="77777777" w:rsidR="00E544E1"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szCs w:val="22"/>
              </w:rPr>
            </w:pPr>
          </w:p>
        </w:tc>
      </w:tr>
      <w:tr w:rsidR="00E544E1" w14:paraId="6CC8B7D8" w14:textId="10B2AB98" w:rsidTr="00457428">
        <w:tc>
          <w:tcPr>
            <w:cnfStyle w:val="001000000000" w:firstRow="0" w:lastRow="0" w:firstColumn="1" w:lastColumn="0" w:oddVBand="0" w:evenVBand="0" w:oddHBand="0" w:evenHBand="0" w:firstRowFirstColumn="0" w:firstRowLastColumn="0" w:lastRowFirstColumn="0" w:lastRowLastColumn="0"/>
            <w:tcW w:w="18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80A291" w14:textId="5C3AFBEE" w:rsidR="00E544E1" w:rsidRDefault="00E544E1" w:rsidP="008E16D6">
            <w:pPr>
              <w:tabs>
                <w:tab w:val="left" w:pos="432"/>
                <w:tab w:val="left" w:pos="864"/>
                <w:tab w:val="left" w:pos="1296"/>
                <w:tab w:val="left" w:pos="5328"/>
              </w:tabs>
              <w:rPr>
                <w:szCs w:val="22"/>
              </w:rPr>
            </w:pPr>
            <w:r>
              <w:rPr>
                <w:szCs w:val="22"/>
              </w:rPr>
              <w:t>Prüfungsorganisation</w:t>
            </w:r>
          </w:p>
        </w:tc>
        <w:tc>
          <w:tcPr>
            <w:tcW w:w="17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E98405" w14:textId="55301702" w:rsidR="00E544E1" w:rsidRPr="00C44AFC"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color w:val="002060"/>
                <w:szCs w:val="22"/>
              </w:rPr>
            </w:pPr>
            <w:r w:rsidRPr="00C44AFC">
              <w:rPr>
                <w:color w:val="002060"/>
                <w:szCs w:val="22"/>
              </w:rPr>
              <w:t>Daten Lernende</w:t>
            </w:r>
          </w:p>
        </w:tc>
        <w:tc>
          <w:tcPr>
            <w:tcW w:w="15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263CE0" w14:textId="77777777" w:rsidR="00E544E1"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szCs w:val="22"/>
              </w:rPr>
            </w:pPr>
          </w:p>
        </w:tc>
        <w:tc>
          <w:tcPr>
            <w:tcW w:w="15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FA4228" w14:textId="77777777" w:rsidR="00E544E1"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szCs w:val="22"/>
              </w:rPr>
            </w:pPr>
          </w:p>
        </w:tc>
        <w:tc>
          <w:tcPr>
            <w:tcW w:w="1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6D9666" w14:textId="77777777" w:rsidR="00E544E1"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szCs w:val="22"/>
              </w:rPr>
            </w:pPr>
          </w:p>
        </w:tc>
      </w:tr>
      <w:tr w:rsidR="00E544E1" w14:paraId="174D165D" w14:textId="61FC8327" w:rsidTr="00457428">
        <w:tc>
          <w:tcPr>
            <w:cnfStyle w:val="001000000000" w:firstRow="0" w:lastRow="0" w:firstColumn="1" w:lastColumn="0" w:oddVBand="0" w:evenVBand="0" w:oddHBand="0" w:evenHBand="0" w:firstRowFirstColumn="0" w:firstRowLastColumn="0" w:lastRowFirstColumn="0" w:lastRowLastColumn="0"/>
            <w:tcW w:w="18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003BAE" w14:textId="3F7815CD" w:rsidR="00E544E1" w:rsidRDefault="00E544E1" w:rsidP="008E16D6">
            <w:pPr>
              <w:tabs>
                <w:tab w:val="left" w:pos="432"/>
                <w:tab w:val="left" w:pos="864"/>
                <w:tab w:val="left" w:pos="1296"/>
                <w:tab w:val="left" w:pos="5328"/>
              </w:tabs>
              <w:rPr>
                <w:szCs w:val="22"/>
              </w:rPr>
            </w:pPr>
            <w:r>
              <w:rPr>
                <w:szCs w:val="22"/>
              </w:rPr>
              <w:t>LSR</w:t>
            </w:r>
          </w:p>
        </w:tc>
        <w:tc>
          <w:tcPr>
            <w:tcW w:w="17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FE8DBB" w14:textId="1DAA118A" w:rsidR="00E544E1" w:rsidRPr="00F54766"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b/>
                <w:szCs w:val="22"/>
              </w:rPr>
            </w:pPr>
            <w:r w:rsidRPr="00F54766">
              <w:rPr>
                <w:b/>
                <w:color w:val="00B050"/>
                <w:szCs w:val="22"/>
              </w:rPr>
              <w:t>Lehrstellen (*)</w:t>
            </w:r>
            <w:r w:rsidRPr="00F54766">
              <w:rPr>
                <w:b/>
                <w:szCs w:val="22"/>
              </w:rPr>
              <w:t xml:space="preserve"> </w:t>
            </w:r>
            <w:r w:rsidRPr="00F54766">
              <w:rPr>
                <w:b/>
                <w:color w:val="00B0F0"/>
                <w:szCs w:val="22"/>
              </w:rPr>
              <w:t>Lehrfirmen</w:t>
            </w:r>
          </w:p>
        </w:tc>
        <w:tc>
          <w:tcPr>
            <w:tcW w:w="15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956955" w14:textId="77777777" w:rsidR="00E544E1"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szCs w:val="22"/>
              </w:rPr>
            </w:pPr>
          </w:p>
        </w:tc>
        <w:tc>
          <w:tcPr>
            <w:tcW w:w="15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F6BA11" w14:textId="77777777" w:rsidR="00E544E1"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szCs w:val="22"/>
              </w:rPr>
            </w:pPr>
          </w:p>
        </w:tc>
        <w:tc>
          <w:tcPr>
            <w:tcW w:w="1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4062C9" w14:textId="77777777" w:rsidR="00E544E1"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szCs w:val="22"/>
              </w:rPr>
            </w:pPr>
          </w:p>
        </w:tc>
      </w:tr>
      <w:tr w:rsidR="00E544E1" w14:paraId="138CB22A" w14:textId="2EA9FE64" w:rsidTr="00457428">
        <w:tc>
          <w:tcPr>
            <w:cnfStyle w:val="001000000000" w:firstRow="0" w:lastRow="0" w:firstColumn="1" w:lastColumn="0" w:oddVBand="0" w:evenVBand="0" w:oddHBand="0" w:evenHBand="0" w:firstRowFirstColumn="0" w:firstRowLastColumn="0" w:lastRowFirstColumn="0" w:lastRowLastColumn="0"/>
            <w:tcW w:w="18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DA4492" w14:textId="22D26602" w:rsidR="00E544E1" w:rsidRDefault="00E544E1" w:rsidP="008E16D6">
            <w:pPr>
              <w:tabs>
                <w:tab w:val="left" w:pos="432"/>
                <w:tab w:val="left" w:pos="864"/>
                <w:tab w:val="left" w:pos="1296"/>
                <w:tab w:val="left" w:pos="5328"/>
              </w:tabs>
              <w:rPr>
                <w:szCs w:val="22"/>
              </w:rPr>
            </w:pPr>
            <w:r>
              <w:rPr>
                <w:szCs w:val="22"/>
              </w:rPr>
              <w:t>DBLAP2</w:t>
            </w:r>
          </w:p>
        </w:tc>
        <w:tc>
          <w:tcPr>
            <w:tcW w:w="17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6D3DAC" w14:textId="77777777" w:rsidR="00E544E1" w:rsidRPr="003669AE"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b/>
                <w:color w:val="002060"/>
                <w:szCs w:val="22"/>
              </w:rPr>
            </w:pPr>
            <w:r w:rsidRPr="003669AE">
              <w:rPr>
                <w:b/>
                <w:color w:val="002060"/>
                <w:szCs w:val="22"/>
              </w:rPr>
              <w:t>Daten Lernende</w:t>
            </w:r>
          </w:p>
          <w:p w14:paraId="5B853CAD" w14:textId="27E39088" w:rsidR="00E544E1" w:rsidRPr="003669AE"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b/>
                <w:szCs w:val="22"/>
              </w:rPr>
            </w:pPr>
            <w:r w:rsidRPr="003669AE">
              <w:rPr>
                <w:b/>
                <w:color w:val="7030A0"/>
                <w:szCs w:val="22"/>
              </w:rPr>
              <w:t>Noten (*)</w:t>
            </w:r>
          </w:p>
        </w:tc>
        <w:tc>
          <w:tcPr>
            <w:tcW w:w="15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0A95CA" w14:textId="77777777" w:rsidR="00E544E1"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szCs w:val="22"/>
              </w:rPr>
            </w:pPr>
          </w:p>
        </w:tc>
        <w:tc>
          <w:tcPr>
            <w:tcW w:w="15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214625" w14:textId="63264F4C" w:rsidR="00E544E1" w:rsidRPr="00C44AFC" w:rsidRDefault="00E544E1" w:rsidP="008E16D6">
            <w:pPr>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color w:val="002060"/>
                <w:szCs w:val="22"/>
              </w:rPr>
            </w:pPr>
            <w:r w:rsidRPr="00C44AFC">
              <w:rPr>
                <w:color w:val="002060"/>
                <w:szCs w:val="22"/>
              </w:rPr>
              <w:t>Daten Lernende (*)</w:t>
            </w:r>
          </w:p>
        </w:tc>
        <w:tc>
          <w:tcPr>
            <w:tcW w:w="1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911E44" w14:textId="7A904CB7" w:rsidR="00E544E1" w:rsidRPr="00C44AFC" w:rsidRDefault="00E544E1" w:rsidP="0081391F">
            <w:pPr>
              <w:keepNext/>
              <w:tabs>
                <w:tab w:val="left" w:pos="432"/>
                <w:tab w:val="left" w:pos="864"/>
                <w:tab w:val="left" w:pos="1296"/>
                <w:tab w:val="left" w:pos="5328"/>
              </w:tabs>
              <w:cnfStyle w:val="000000000000" w:firstRow="0" w:lastRow="0" w:firstColumn="0" w:lastColumn="0" w:oddVBand="0" w:evenVBand="0" w:oddHBand="0" w:evenHBand="0" w:firstRowFirstColumn="0" w:firstRowLastColumn="0" w:lastRowFirstColumn="0" w:lastRowLastColumn="0"/>
              <w:rPr>
                <w:color w:val="002060"/>
                <w:szCs w:val="22"/>
              </w:rPr>
            </w:pPr>
            <w:r w:rsidRPr="00C44AFC">
              <w:rPr>
                <w:color w:val="002060"/>
                <w:szCs w:val="22"/>
              </w:rPr>
              <w:t>Daten Lernende (*)</w:t>
            </w:r>
          </w:p>
        </w:tc>
      </w:tr>
    </w:tbl>
    <w:p w14:paraId="0C1FA095" w14:textId="7FDF9030" w:rsidR="007B3BEC" w:rsidRDefault="0081391F" w:rsidP="0081391F">
      <w:pPr>
        <w:pStyle w:val="Beschriftung"/>
      </w:pPr>
      <w:r>
        <w:t xml:space="preserve">Tabelle </w:t>
      </w:r>
      <w:fldSimple w:instr=" SEQ Tabelle \* ARABIC ">
        <w:r w:rsidR="00B079D0">
          <w:rPr>
            <w:noProof/>
          </w:rPr>
          <w:t>1</w:t>
        </w:r>
      </w:fldSimple>
      <w:r>
        <w:t>: Austausch von Daten zwischen den involvierten Parteien.</w:t>
      </w:r>
    </w:p>
    <w:p w14:paraId="5CBF7C6D" w14:textId="6C37CCE5" w:rsidR="00D20C87" w:rsidRDefault="00D20C87" w:rsidP="00D20C87">
      <w:pPr>
        <w:pStyle w:val="Body0Normal"/>
      </w:pPr>
      <w:r>
        <w:t xml:space="preserve">In der nachfolgenden Tabelle ist angegeben, welche </w:t>
      </w:r>
      <w:r w:rsidR="008C3B8E">
        <w:t>Personendaten</w:t>
      </w:r>
      <w:r>
        <w:t xml:space="preserve"> jeweils pro Datenkategorie ausgetauscht werden: </w:t>
      </w:r>
    </w:p>
    <w:p w14:paraId="5702A430" w14:textId="77777777" w:rsidR="008C3B8E" w:rsidRDefault="008C3B8E" w:rsidP="00D20C87">
      <w:pPr>
        <w:pStyle w:val="Body0Normal"/>
      </w:pPr>
    </w:p>
    <w:tbl>
      <w:tblPr>
        <w:tblStyle w:val="AWK-Tabelle4"/>
        <w:tblW w:w="9657" w:type="dxa"/>
        <w:tblLook w:val="04A0" w:firstRow="1" w:lastRow="0" w:firstColumn="1" w:lastColumn="0" w:noHBand="0" w:noVBand="1"/>
      </w:tblPr>
      <w:tblGrid>
        <w:gridCol w:w="2400"/>
        <w:gridCol w:w="3402"/>
        <w:gridCol w:w="3855"/>
      </w:tblGrid>
      <w:tr w:rsidR="00C7311B" w14:paraId="7DC57179" w14:textId="29726193" w:rsidTr="00E62F6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0" w:type="dxa"/>
          </w:tcPr>
          <w:p w14:paraId="5136BF89" w14:textId="687185A9" w:rsidR="00C83B61" w:rsidRDefault="00C83B61" w:rsidP="00720BFC">
            <w:pPr>
              <w:tabs>
                <w:tab w:val="left" w:pos="432"/>
                <w:tab w:val="left" w:pos="864"/>
                <w:tab w:val="left" w:pos="1296"/>
                <w:tab w:val="left" w:pos="5328"/>
              </w:tabs>
              <w:rPr>
                <w:szCs w:val="22"/>
              </w:rPr>
            </w:pPr>
            <w:r>
              <w:rPr>
                <w:szCs w:val="22"/>
              </w:rPr>
              <w:t>Daten</w:t>
            </w:r>
          </w:p>
        </w:tc>
        <w:tc>
          <w:tcPr>
            <w:tcW w:w="3402" w:type="dxa"/>
          </w:tcPr>
          <w:p w14:paraId="3C5ED7CA" w14:textId="474BF6CF" w:rsidR="00C83B61" w:rsidRDefault="00C83B61" w:rsidP="00720BFC">
            <w:pPr>
              <w:tabs>
                <w:tab w:val="left" w:pos="432"/>
                <w:tab w:val="left" w:pos="864"/>
                <w:tab w:val="left" w:pos="1296"/>
                <w:tab w:val="left" w:pos="5328"/>
              </w:tabs>
              <w:cnfStyle w:val="100000000000" w:firstRow="1" w:lastRow="0" w:firstColumn="0" w:lastColumn="0" w:oddVBand="0" w:evenVBand="0" w:oddHBand="0" w:evenHBand="0" w:firstRowFirstColumn="0" w:firstRowLastColumn="0" w:lastRowFirstColumn="0" w:lastRowLastColumn="0"/>
              <w:rPr>
                <w:szCs w:val="22"/>
              </w:rPr>
            </w:pPr>
            <w:r>
              <w:rPr>
                <w:szCs w:val="22"/>
              </w:rPr>
              <w:t>Inhalt</w:t>
            </w:r>
          </w:p>
        </w:tc>
        <w:tc>
          <w:tcPr>
            <w:tcW w:w="3855" w:type="dxa"/>
          </w:tcPr>
          <w:p w14:paraId="24161F4B" w14:textId="66A47DFF" w:rsidR="00C83B61" w:rsidRDefault="00C7311B" w:rsidP="00720BFC">
            <w:pPr>
              <w:tabs>
                <w:tab w:val="left" w:pos="432"/>
                <w:tab w:val="left" w:pos="864"/>
                <w:tab w:val="left" w:pos="1296"/>
                <w:tab w:val="left" w:pos="5328"/>
              </w:tabs>
              <w:cnfStyle w:val="100000000000" w:firstRow="1" w:lastRow="0" w:firstColumn="0" w:lastColumn="0" w:oddVBand="0" w:evenVBand="0" w:oddHBand="0" w:evenHBand="0" w:firstRowFirstColumn="0" w:firstRowLastColumn="0" w:lastRowFirstColumn="0" w:lastRowLastColumn="0"/>
              <w:rPr>
                <w:szCs w:val="22"/>
              </w:rPr>
            </w:pPr>
            <w:r>
              <w:rPr>
                <w:szCs w:val="22"/>
              </w:rPr>
              <w:t>Personendaten</w:t>
            </w:r>
          </w:p>
        </w:tc>
      </w:tr>
      <w:tr w:rsidR="00C7311B" w14:paraId="04992FD0" w14:textId="5582A5B9" w:rsidTr="00E62F62">
        <w:trPr>
          <w:trHeight w:val="30"/>
        </w:trPr>
        <w:tc>
          <w:tcPr>
            <w:cnfStyle w:val="001000000000" w:firstRow="0" w:lastRow="0" w:firstColumn="1" w:lastColumn="0" w:oddVBand="0" w:evenVBand="0" w:oddHBand="0" w:evenHBand="0" w:firstRowFirstColumn="0" w:firstRowLastColumn="0" w:lastRowFirstColumn="0" w:lastRowLastColumn="0"/>
            <w:tcW w:w="2400" w:type="dxa"/>
          </w:tcPr>
          <w:p w14:paraId="1A9F2306" w14:textId="2ADA1390" w:rsidR="00C83B61" w:rsidRPr="000A024C" w:rsidRDefault="00C83B61" w:rsidP="00720BFC">
            <w:pPr>
              <w:tabs>
                <w:tab w:val="left" w:pos="432"/>
                <w:tab w:val="left" w:pos="864"/>
                <w:tab w:val="left" w:pos="1296"/>
                <w:tab w:val="left" w:pos="5328"/>
              </w:tabs>
              <w:rPr>
                <w:szCs w:val="22"/>
              </w:rPr>
            </w:pPr>
            <w:r w:rsidRPr="000A024C">
              <w:rPr>
                <w:szCs w:val="22"/>
              </w:rPr>
              <w:t>Daten Lernende</w:t>
            </w:r>
          </w:p>
        </w:tc>
        <w:tc>
          <w:tcPr>
            <w:tcW w:w="3402" w:type="dxa"/>
          </w:tcPr>
          <w:p w14:paraId="550DB81A" w14:textId="498D9666" w:rsidR="00C83B61" w:rsidRDefault="00E62F62" w:rsidP="00CE583C">
            <w:pPr>
              <w:pStyle w:val="Table1Bulleted"/>
              <w:cnfStyle w:val="000000000000" w:firstRow="0" w:lastRow="0" w:firstColumn="0" w:lastColumn="0" w:oddVBand="0" w:evenVBand="0" w:oddHBand="0" w:evenHBand="0" w:firstRowFirstColumn="0" w:firstRowLastColumn="0" w:lastRowFirstColumn="0" w:lastRowLastColumn="0"/>
            </w:pPr>
            <w:r>
              <w:t>Daten aus Lehrvertrag</w:t>
            </w:r>
            <w:r w:rsidR="00CE583C">
              <w:br/>
            </w:r>
          </w:p>
          <w:p w14:paraId="465F1B2B" w14:textId="77777777" w:rsidR="000016B3" w:rsidRPr="002D4820" w:rsidRDefault="00080E33" w:rsidP="00CE583C">
            <w:pPr>
              <w:pStyle w:val="Table1Bulleted"/>
              <w:cnfStyle w:val="000000000000" w:firstRow="0" w:lastRow="0" w:firstColumn="0" w:lastColumn="0" w:oddVBand="0" w:evenVBand="0" w:oddHBand="0" w:evenHBand="0" w:firstRowFirstColumn="0" w:firstRowLastColumn="0" w:lastRowFirstColumn="0" w:lastRowLastColumn="0"/>
            </w:pPr>
            <w:r w:rsidRPr="002D4820">
              <w:t>Bildungsverhältnis</w:t>
            </w:r>
          </w:p>
          <w:p w14:paraId="4ED95D8B" w14:textId="77777777" w:rsidR="00011D6D" w:rsidRDefault="00CB2524" w:rsidP="00011D6D">
            <w:pPr>
              <w:pStyle w:val="Table1Bulleted"/>
              <w:cnfStyle w:val="000000000000" w:firstRow="0" w:lastRow="0" w:firstColumn="0" w:lastColumn="0" w:oddVBand="0" w:evenVBand="0" w:oddHBand="0" w:evenHBand="0" w:firstRowFirstColumn="0" w:firstRowLastColumn="0" w:lastRowFirstColumn="0" w:lastRowLastColumn="0"/>
            </w:pPr>
            <w:proofErr w:type="spellStart"/>
            <w:r>
              <w:t>Lernendendaten</w:t>
            </w:r>
            <w:proofErr w:type="spellEnd"/>
            <w:r>
              <w:t xml:space="preserve"> Schulorganisation</w:t>
            </w:r>
          </w:p>
          <w:p w14:paraId="5AE7D871" w14:textId="4663A2C4" w:rsidR="00011D6D" w:rsidRPr="000A024C" w:rsidRDefault="00011D6D" w:rsidP="00011D6D">
            <w:pPr>
              <w:pStyle w:val="Table1Bulleted"/>
              <w:cnfStyle w:val="000000000000" w:firstRow="0" w:lastRow="0" w:firstColumn="0" w:lastColumn="0" w:oddVBand="0" w:evenVBand="0" w:oddHBand="0" w:evenHBand="0" w:firstRowFirstColumn="0" w:firstRowLastColumn="0" w:lastRowFirstColumn="0" w:lastRowLastColumn="0"/>
            </w:pPr>
            <w:r>
              <w:t>Prüfungszuweisung</w:t>
            </w:r>
          </w:p>
        </w:tc>
        <w:tc>
          <w:tcPr>
            <w:tcW w:w="3855" w:type="dxa"/>
          </w:tcPr>
          <w:p w14:paraId="65D132BD" w14:textId="77777777" w:rsidR="0038625A" w:rsidRDefault="002627CA" w:rsidP="0038625A">
            <w:pPr>
              <w:pStyle w:val="Table1Bulleted"/>
              <w:cnfStyle w:val="000000000000" w:firstRow="0" w:lastRow="0" w:firstColumn="0" w:lastColumn="0" w:oddVBand="0" w:evenVBand="0" w:oddHBand="0" w:evenHBand="0" w:firstRowFirstColumn="0" w:firstRowLastColumn="0" w:lastRowFirstColumn="0" w:lastRowLastColumn="0"/>
            </w:pPr>
            <w:r>
              <w:t>Lernende Person und gesetzliche Vertretung</w:t>
            </w:r>
          </w:p>
          <w:p w14:paraId="66329307" w14:textId="77777777" w:rsidR="0038625A" w:rsidRDefault="0038625A" w:rsidP="0038625A">
            <w:pPr>
              <w:pStyle w:val="Table1Bulleted"/>
              <w:cnfStyle w:val="000000000000" w:firstRow="0" w:lastRow="0" w:firstColumn="0" w:lastColumn="0" w:oddVBand="0" w:evenVBand="0" w:oddHBand="0" w:evenHBand="0" w:firstRowFirstColumn="0" w:firstRowLastColumn="0" w:lastRowFirstColumn="0" w:lastRowLastColumn="0"/>
            </w:pPr>
            <w:r>
              <w:t>Lernende Person</w:t>
            </w:r>
          </w:p>
          <w:p w14:paraId="14AC8E9C" w14:textId="77777777" w:rsidR="00416105" w:rsidRDefault="00416105" w:rsidP="00416105">
            <w:pPr>
              <w:pStyle w:val="Table1Bulleted"/>
              <w:cnfStyle w:val="000000000000" w:firstRow="0" w:lastRow="0" w:firstColumn="0" w:lastColumn="0" w:oddVBand="0" w:evenVBand="0" w:oddHBand="0" w:evenHBand="0" w:firstRowFirstColumn="0" w:firstRowLastColumn="0" w:lastRowFirstColumn="0" w:lastRowLastColumn="0"/>
            </w:pPr>
            <w:r>
              <w:t>Lernende Person</w:t>
            </w:r>
          </w:p>
          <w:p w14:paraId="101C985B" w14:textId="56E3183B" w:rsidR="00322D39" w:rsidRPr="000A024C" w:rsidRDefault="0088182E" w:rsidP="0038625A">
            <w:pPr>
              <w:pStyle w:val="Table1Bulleted"/>
              <w:cnfStyle w:val="000000000000" w:firstRow="0" w:lastRow="0" w:firstColumn="0" w:lastColumn="0" w:oddVBand="0" w:evenVBand="0" w:oddHBand="0" w:evenHBand="0" w:firstRowFirstColumn="0" w:firstRowLastColumn="0" w:lastRowFirstColumn="0" w:lastRowLastColumn="0"/>
            </w:pPr>
            <w:r>
              <w:t>Lernende Person</w:t>
            </w:r>
          </w:p>
        </w:tc>
      </w:tr>
      <w:tr w:rsidR="00C7311B" w14:paraId="4DF9ACAB" w14:textId="519216C9" w:rsidTr="00E62F62">
        <w:trPr>
          <w:trHeight w:val="260"/>
        </w:trPr>
        <w:tc>
          <w:tcPr>
            <w:cnfStyle w:val="001000000000" w:firstRow="0" w:lastRow="0" w:firstColumn="1" w:lastColumn="0" w:oddVBand="0" w:evenVBand="0" w:oddHBand="0" w:evenHBand="0" w:firstRowFirstColumn="0" w:firstRowLastColumn="0" w:lastRowFirstColumn="0" w:lastRowLastColumn="0"/>
            <w:tcW w:w="2400" w:type="dxa"/>
          </w:tcPr>
          <w:p w14:paraId="03CBEE72" w14:textId="4DE91E1E" w:rsidR="00C83B61" w:rsidRPr="000A024C" w:rsidRDefault="00C83B61" w:rsidP="00720BFC">
            <w:pPr>
              <w:tabs>
                <w:tab w:val="left" w:pos="432"/>
                <w:tab w:val="left" w:pos="864"/>
                <w:tab w:val="left" w:pos="1296"/>
                <w:tab w:val="left" w:pos="5328"/>
              </w:tabs>
              <w:rPr>
                <w:szCs w:val="22"/>
              </w:rPr>
            </w:pPr>
            <w:r w:rsidRPr="000A024C">
              <w:rPr>
                <w:szCs w:val="22"/>
              </w:rPr>
              <w:t>Lehrfirmen</w:t>
            </w:r>
          </w:p>
        </w:tc>
        <w:tc>
          <w:tcPr>
            <w:tcW w:w="3402" w:type="dxa"/>
          </w:tcPr>
          <w:p w14:paraId="41874D02" w14:textId="7C5F2712" w:rsidR="00C83B61" w:rsidRPr="004920FF" w:rsidRDefault="004920FF" w:rsidP="00E62F62">
            <w:pPr>
              <w:pStyle w:val="Table1List"/>
              <w:cnfStyle w:val="000000000000" w:firstRow="0" w:lastRow="0" w:firstColumn="0" w:lastColumn="0" w:oddVBand="0" w:evenVBand="0" w:oddHBand="0" w:evenHBand="0" w:firstRowFirstColumn="0" w:firstRowLastColumn="0" w:lastRowFirstColumn="0" w:lastRowLastColumn="0"/>
            </w:pPr>
            <w:r>
              <w:t>Daten zur Bildungsbewilligung</w:t>
            </w:r>
          </w:p>
        </w:tc>
        <w:tc>
          <w:tcPr>
            <w:tcW w:w="3855" w:type="dxa"/>
          </w:tcPr>
          <w:p w14:paraId="6C80ED7D" w14:textId="441DFEA1" w:rsidR="00C83B61" w:rsidRPr="00663938" w:rsidRDefault="00663938" w:rsidP="00E62F62">
            <w:pPr>
              <w:pStyle w:val="Table1List"/>
              <w:cnfStyle w:val="000000000000" w:firstRow="0" w:lastRow="0" w:firstColumn="0" w:lastColumn="0" w:oddVBand="0" w:evenVBand="0" w:oddHBand="0" w:evenHBand="0" w:firstRowFirstColumn="0" w:firstRowLastColumn="0" w:lastRowFirstColumn="0" w:lastRowLastColumn="0"/>
            </w:pPr>
            <w:r w:rsidRPr="00663938">
              <w:t>Kontaktdaten Lehrort</w:t>
            </w:r>
          </w:p>
        </w:tc>
      </w:tr>
      <w:tr w:rsidR="00C7311B" w14:paraId="1721A721" w14:textId="60A1A46C" w:rsidTr="00E62F62">
        <w:trPr>
          <w:trHeight w:val="256"/>
        </w:trPr>
        <w:tc>
          <w:tcPr>
            <w:cnfStyle w:val="001000000000" w:firstRow="0" w:lastRow="0" w:firstColumn="1" w:lastColumn="0" w:oddVBand="0" w:evenVBand="0" w:oddHBand="0" w:evenHBand="0" w:firstRowFirstColumn="0" w:firstRowLastColumn="0" w:lastRowFirstColumn="0" w:lastRowLastColumn="0"/>
            <w:tcW w:w="2400" w:type="dxa"/>
          </w:tcPr>
          <w:p w14:paraId="7E61FB5A" w14:textId="545E4FEE" w:rsidR="00C83B61" w:rsidRPr="000A024C" w:rsidRDefault="00C83B61" w:rsidP="00720BFC">
            <w:pPr>
              <w:tabs>
                <w:tab w:val="left" w:pos="432"/>
                <w:tab w:val="left" w:pos="864"/>
                <w:tab w:val="left" w:pos="1296"/>
                <w:tab w:val="left" w:pos="5328"/>
              </w:tabs>
              <w:rPr>
                <w:szCs w:val="22"/>
              </w:rPr>
            </w:pPr>
            <w:r w:rsidRPr="000A024C">
              <w:rPr>
                <w:szCs w:val="22"/>
              </w:rPr>
              <w:t>Lehrstellen</w:t>
            </w:r>
          </w:p>
        </w:tc>
        <w:tc>
          <w:tcPr>
            <w:tcW w:w="3402" w:type="dxa"/>
          </w:tcPr>
          <w:p w14:paraId="0FF4A6BB" w14:textId="40D1ABF6" w:rsidR="00C83B61" w:rsidRPr="00C83B61" w:rsidRDefault="00C83B61" w:rsidP="00E62F62">
            <w:pPr>
              <w:pStyle w:val="Table1List"/>
              <w:cnfStyle w:val="000000000000" w:firstRow="0" w:lastRow="0" w:firstColumn="0" w:lastColumn="0" w:oddVBand="0" w:evenVBand="0" w:oddHBand="0" w:evenHBand="0" w:firstRowFirstColumn="0" w:firstRowLastColumn="0" w:lastRowFirstColumn="0" w:lastRowLastColumn="0"/>
            </w:pPr>
            <w:r>
              <w:t>Daten zu offenen Lehrstellen</w:t>
            </w:r>
          </w:p>
        </w:tc>
        <w:tc>
          <w:tcPr>
            <w:tcW w:w="3855" w:type="dxa"/>
          </w:tcPr>
          <w:p w14:paraId="342D9D13" w14:textId="6F366278" w:rsidR="00C83B61" w:rsidRDefault="00591534" w:rsidP="00E62F62">
            <w:pPr>
              <w:pStyle w:val="Table1List"/>
              <w:cnfStyle w:val="000000000000" w:firstRow="0" w:lastRow="0" w:firstColumn="0" w:lastColumn="0" w:oddVBand="0" w:evenVBand="0" w:oddHBand="0" w:evenHBand="0" w:firstRowFirstColumn="0" w:firstRowLastColumn="0" w:lastRowFirstColumn="0" w:lastRowLastColumn="0"/>
            </w:pPr>
            <w:r>
              <w:t>Bewerbungskontakt</w:t>
            </w:r>
          </w:p>
        </w:tc>
      </w:tr>
      <w:tr w:rsidR="00C7311B" w14:paraId="2C14B599" w14:textId="587124F8" w:rsidTr="00E62F62">
        <w:trPr>
          <w:trHeight w:val="260"/>
        </w:trPr>
        <w:tc>
          <w:tcPr>
            <w:cnfStyle w:val="001000000000" w:firstRow="0" w:lastRow="0" w:firstColumn="1" w:lastColumn="0" w:oddVBand="0" w:evenVBand="0" w:oddHBand="0" w:evenHBand="0" w:firstRowFirstColumn="0" w:firstRowLastColumn="0" w:lastRowFirstColumn="0" w:lastRowLastColumn="0"/>
            <w:tcW w:w="2400" w:type="dxa"/>
          </w:tcPr>
          <w:p w14:paraId="01156CDE" w14:textId="20CA4B34" w:rsidR="00C83B61" w:rsidRPr="000A024C" w:rsidRDefault="00C83B61" w:rsidP="00720BFC">
            <w:pPr>
              <w:tabs>
                <w:tab w:val="left" w:pos="432"/>
                <w:tab w:val="left" w:pos="864"/>
                <w:tab w:val="left" w:pos="1296"/>
                <w:tab w:val="left" w:pos="5328"/>
              </w:tabs>
              <w:rPr>
                <w:szCs w:val="22"/>
              </w:rPr>
            </w:pPr>
            <w:r w:rsidRPr="000A024C">
              <w:rPr>
                <w:szCs w:val="22"/>
              </w:rPr>
              <w:t>Noten</w:t>
            </w:r>
          </w:p>
        </w:tc>
        <w:tc>
          <w:tcPr>
            <w:tcW w:w="3402" w:type="dxa"/>
          </w:tcPr>
          <w:p w14:paraId="2DFE25E4" w14:textId="263409CC" w:rsidR="00C83B61" w:rsidRPr="000A024C" w:rsidRDefault="00927AF1" w:rsidP="00E62F62">
            <w:pPr>
              <w:pStyle w:val="Table1List"/>
              <w:cnfStyle w:val="000000000000" w:firstRow="0" w:lastRow="0" w:firstColumn="0" w:lastColumn="0" w:oddVBand="0" w:evenVBand="0" w:oddHBand="0" w:evenHBand="0" w:firstRowFirstColumn="0" w:firstRowLastColumn="0" w:lastRowFirstColumn="0" w:lastRowLastColumn="0"/>
            </w:pPr>
            <w:r>
              <w:t>Noten</w:t>
            </w:r>
          </w:p>
        </w:tc>
        <w:tc>
          <w:tcPr>
            <w:tcW w:w="3855" w:type="dxa"/>
          </w:tcPr>
          <w:p w14:paraId="07A43037" w14:textId="7BA94EB5" w:rsidR="00C83B61" w:rsidRPr="000A024C" w:rsidRDefault="00927AF1" w:rsidP="00E62F62">
            <w:pPr>
              <w:pStyle w:val="Table1List"/>
              <w:cnfStyle w:val="000000000000" w:firstRow="0" w:lastRow="0" w:firstColumn="0" w:lastColumn="0" w:oddVBand="0" w:evenVBand="0" w:oddHBand="0" w:evenHBand="0" w:firstRowFirstColumn="0" w:firstRowLastColumn="0" w:lastRowFirstColumn="0" w:lastRowLastColumn="0"/>
            </w:pPr>
            <w:r>
              <w:t>Lernende Person</w:t>
            </w:r>
          </w:p>
        </w:tc>
      </w:tr>
      <w:tr w:rsidR="00C7311B" w14:paraId="45D4A8E7" w14:textId="49A6ECF7" w:rsidTr="00E62F62">
        <w:trPr>
          <w:trHeight w:val="260"/>
        </w:trPr>
        <w:tc>
          <w:tcPr>
            <w:cnfStyle w:val="001000000000" w:firstRow="0" w:lastRow="0" w:firstColumn="1" w:lastColumn="0" w:oddVBand="0" w:evenVBand="0" w:oddHBand="0" w:evenHBand="0" w:firstRowFirstColumn="0" w:firstRowLastColumn="0" w:lastRowFirstColumn="0" w:lastRowLastColumn="0"/>
            <w:tcW w:w="2400" w:type="dxa"/>
          </w:tcPr>
          <w:p w14:paraId="31877038" w14:textId="4068E551" w:rsidR="00C83B61" w:rsidRPr="000A024C" w:rsidRDefault="00C83B61" w:rsidP="00720BFC">
            <w:pPr>
              <w:tabs>
                <w:tab w:val="left" w:pos="432"/>
                <w:tab w:val="left" w:pos="864"/>
                <w:tab w:val="left" w:pos="1296"/>
                <w:tab w:val="left" w:pos="5328"/>
              </w:tabs>
              <w:rPr>
                <w:szCs w:val="22"/>
              </w:rPr>
            </w:pPr>
            <w:r w:rsidRPr="000A024C">
              <w:rPr>
                <w:szCs w:val="22"/>
              </w:rPr>
              <w:t>Schulhalbtage</w:t>
            </w:r>
          </w:p>
        </w:tc>
        <w:tc>
          <w:tcPr>
            <w:tcW w:w="3402" w:type="dxa"/>
          </w:tcPr>
          <w:p w14:paraId="33E8F2AE" w14:textId="059289F4" w:rsidR="00C83B61" w:rsidRPr="000A024C" w:rsidRDefault="008C3B8E" w:rsidP="008C3B8E">
            <w:pPr>
              <w:pStyle w:val="Table1List"/>
              <w:ind w:left="0" w:firstLine="0"/>
              <w:cnfStyle w:val="000000000000" w:firstRow="0" w:lastRow="0" w:firstColumn="0" w:lastColumn="0" w:oddVBand="0" w:evenVBand="0" w:oddHBand="0" w:evenHBand="0" w:firstRowFirstColumn="0" w:firstRowLastColumn="0" w:lastRowFirstColumn="0" w:lastRowLastColumn="0"/>
            </w:pPr>
            <w:proofErr w:type="spellStart"/>
            <w:r>
              <w:t>Lernendendaten</w:t>
            </w:r>
            <w:proofErr w:type="spellEnd"/>
            <w:r>
              <w:t xml:space="preserve"> Schulorganisation</w:t>
            </w:r>
          </w:p>
        </w:tc>
        <w:tc>
          <w:tcPr>
            <w:tcW w:w="3855" w:type="dxa"/>
          </w:tcPr>
          <w:p w14:paraId="23DD9560" w14:textId="64BBA817" w:rsidR="00C83B61" w:rsidRPr="000A024C" w:rsidRDefault="008C3B8E" w:rsidP="0082056B">
            <w:pPr>
              <w:pStyle w:val="Table1List"/>
              <w:keepNext/>
              <w:cnfStyle w:val="000000000000" w:firstRow="0" w:lastRow="0" w:firstColumn="0" w:lastColumn="0" w:oddVBand="0" w:evenVBand="0" w:oddHBand="0" w:evenHBand="0" w:firstRowFirstColumn="0" w:firstRowLastColumn="0" w:lastRowFirstColumn="0" w:lastRowLastColumn="0"/>
            </w:pPr>
            <w:r>
              <w:t>Lernende Person</w:t>
            </w:r>
          </w:p>
        </w:tc>
      </w:tr>
    </w:tbl>
    <w:p w14:paraId="5354BFC7" w14:textId="55FFB3B4" w:rsidR="00D20C87" w:rsidRDefault="0082056B" w:rsidP="0082056B">
      <w:pPr>
        <w:pStyle w:val="Beschriftung"/>
      </w:pPr>
      <w:r>
        <w:t xml:space="preserve">Tabelle </w:t>
      </w:r>
      <w:fldSimple w:instr=" SEQ Tabelle \* ARABIC ">
        <w:r w:rsidR="00B079D0">
          <w:rPr>
            <w:noProof/>
          </w:rPr>
          <w:t>2</w:t>
        </w:r>
      </w:fldSimple>
      <w:r>
        <w:t xml:space="preserve">: Personendaten in den Meldungen. </w:t>
      </w:r>
    </w:p>
    <w:p w14:paraId="62158745" w14:textId="77777777" w:rsidR="000E08E2" w:rsidRDefault="0082056B" w:rsidP="0082056B">
      <w:pPr>
        <w:pStyle w:val="Body0Normal"/>
      </w:pPr>
      <w:r>
        <w:t xml:space="preserve">Für die lernenden Personen werden die folgenden Daten ausgetauscht: </w:t>
      </w:r>
    </w:p>
    <w:p w14:paraId="14E3AF52" w14:textId="26D3EA37" w:rsidR="0082056B" w:rsidRDefault="000E08E2" w:rsidP="00E86B1F">
      <w:pPr>
        <w:pStyle w:val="Body1Bulleted"/>
      </w:pPr>
      <w:r>
        <w:t xml:space="preserve">Identifikation (AHVN13, </w:t>
      </w:r>
      <w:r w:rsidR="00E14C6B">
        <w:t>Name, Vorname</w:t>
      </w:r>
      <w:r w:rsidR="004A4792">
        <w:t>, Geschlecht, Geburtsdatum)</w:t>
      </w:r>
    </w:p>
    <w:p w14:paraId="1F2EC8CD" w14:textId="5FBE0169" w:rsidR="00402ACC" w:rsidRDefault="000A7A8B" w:rsidP="00E86B1F">
      <w:pPr>
        <w:pStyle w:val="Body1Bulleted"/>
      </w:pPr>
      <w:r>
        <w:t>Haupta</w:t>
      </w:r>
      <w:r w:rsidR="00402ACC">
        <w:t>dresse</w:t>
      </w:r>
      <w:r>
        <w:t xml:space="preserve"> und Korrespondenzadresse (Strasse, Postleitzahl, Wohnort)</w:t>
      </w:r>
    </w:p>
    <w:p w14:paraId="5AA10DD7" w14:textId="6226D900" w:rsidR="009B2A13" w:rsidRDefault="009B2A13" w:rsidP="00E86B1F">
      <w:pPr>
        <w:pStyle w:val="Body1Bulleted"/>
      </w:pPr>
      <w:r>
        <w:t>Erstsprache</w:t>
      </w:r>
    </w:p>
    <w:p w14:paraId="3E399030" w14:textId="64E05D2F" w:rsidR="00B569ED" w:rsidRDefault="00B569ED" w:rsidP="00B569ED">
      <w:pPr>
        <w:pStyle w:val="Body1Bulleted"/>
      </w:pPr>
      <w:r>
        <w:t>Heimatort, Nationalität</w:t>
      </w:r>
    </w:p>
    <w:p w14:paraId="387FA28C" w14:textId="7FB18432" w:rsidR="00E31307" w:rsidRPr="0082056B" w:rsidRDefault="0040263E" w:rsidP="00E31307">
      <w:pPr>
        <w:pStyle w:val="Body1Bulleted"/>
      </w:pPr>
      <w:r>
        <w:t>Telefonnummer und E-Mail-Adresse</w:t>
      </w:r>
    </w:p>
    <w:p w14:paraId="1AFB4F67" w14:textId="63B1977E" w:rsidR="00593240" w:rsidRDefault="00593240" w:rsidP="00AB7107">
      <w:pPr>
        <w:pStyle w:val="berschrift2"/>
      </w:pPr>
      <w:bookmarkStart w:id="21" w:name="_Toc146266957"/>
      <w:r>
        <w:lastRenderedPageBreak/>
        <w:t>Angaben aus dem Datenaustau</w:t>
      </w:r>
      <w:r w:rsidR="003E2CA1">
        <w:t>s</w:t>
      </w:r>
      <w:r>
        <w:t>chkonzept</w:t>
      </w:r>
      <w:bookmarkEnd w:id="21"/>
    </w:p>
    <w:p w14:paraId="5D6727C1" w14:textId="5A9147C8" w:rsidR="00593240" w:rsidRPr="00593240" w:rsidRDefault="00593240" w:rsidP="00593240">
      <w:pPr>
        <w:pStyle w:val="Body0Normal"/>
      </w:pPr>
      <w:r>
        <w:t>Die Informationen in diesem Kapitel wurden aus dem Datenaustauschkonzept [</w:t>
      </w:r>
      <w:r w:rsidR="00875182">
        <w:t>3</w:t>
      </w:r>
      <w:r>
        <w:t xml:space="preserve">] übernommen. </w:t>
      </w:r>
    </w:p>
    <w:p w14:paraId="236E740A" w14:textId="0CA46D21" w:rsidR="00BA0539" w:rsidRPr="00D812DD" w:rsidRDefault="006E03E0" w:rsidP="00593240">
      <w:pPr>
        <w:pStyle w:val="berschrift3"/>
      </w:pPr>
      <w:bookmarkStart w:id="22" w:name="_Toc146266958"/>
      <w:r w:rsidRPr="00D812DD">
        <w:t>Datenschutz</w:t>
      </w:r>
      <w:bookmarkEnd w:id="22"/>
    </w:p>
    <w:p w14:paraId="2FFD287D" w14:textId="59536D15" w:rsidR="000959A5" w:rsidRPr="00593240" w:rsidRDefault="007C7195" w:rsidP="00593240">
      <w:pPr>
        <w:pStyle w:val="Body0Normal"/>
      </w:pPr>
      <w:r w:rsidRPr="00593240">
        <w:t xml:space="preserve">Jeder Datenhalter ist für die Einhaltung der geltenden Bestimmungen zum Datenschutz für alle Daten verantwortlich, die sich in </w:t>
      </w:r>
      <w:r w:rsidR="008866D9" w:rsidRPr="00593240">
        <w:t xml:space="preserve">seinem </w:t>
      </w:r>
      <w:r w:rsidRPr="00593240">
        <w:t>Verantwortungsbereich befinden. Die sendende Stelle ist dafür verantwortlich, dass sie nur Daten übermittelt, die die empfangende Stelle gemäss gültiger Gesetzgebung bearbeiten darf.</w:t>
      </w:r>
    </w:p>
    <w:p w14:paraId="109581F6" w14:textId="3493E5B4" w:rsidR="000959A5" w:rsidRPr="000C12F8" w:rsidRDefault="00D812DD" w:rsidP="00593240">
      <w:pPr>
        <w:pStyle w:val="berschrift3"/>
      </w:pPr>
      <w:bookmarkStart w:id="23" w:name="_Toc146266959"/>
      <w:r>
        <w:t>Datensicherheit</w:t>
      </w:r>
      <w:bookmarkEnd w:id="23"/>
    </w:p>
    <w:p w14:paraId="44EB01EA" w14:textId="77777777" w:rsidR="003A3FE9" w:rsidRPr="00593240" w:rsidRDefault="003A3FE9" w:rsidP="00593240">
      <w:pPr>
        <w:pStyle w:val="Body0Normal"/>
      </w:pPr>
      <w:r w:rsidRPr="00593240">
        <w:t>Jede Organisation ist für die Einhaltung der geltenden Bestimmungen zur Datensicherheit für alle Daten verantwortlich, die sich in ihrem Verantwortungsbereich befinden.</w:t>
      </w:r>
    </w:p>
    <w:p w14:paraId="06B53BDD" w14:textId="77777777" w:rsidR="003A3FE9" w:rsidRPr="000C12F8" w:rsidRDefault="003A3FE9" w:rsidP="003A3FE9">
      <w:pPr>
        <w:tabs>
          <w:tab w:val="left" w:pos="432"/>
          <w:tab w:val="left" w:pos="864"/>
          <w:tab w:val="left" w:pos="1296"/>
          <w:tab w:val="left" w:pos="5328"/>
        </w:tabs>
        <w:rPr>
          <w:szCs w:val="22"/>
        </w:rPr>
      </w:pPr>
    </w:p>
    <w:p w14:paraId="71C63631" w14:textId="77777777" w:rsidR="003A3FE9" w:rsidRPr="000C12F8" w:rsidRDefault="003A3FE9" w:rsidP="003A3FE9">
      <w:pPr>
        <w:tabs>
          <w:tab w:val="left" w:pos="432"/>
          <w:tab w:val="left" w:pos="864"/>
          <w:tab w:val="left" w:pos="1296"/>
          <w:tab w:val="left" w:pos="5328"/>
        </w:tabs>
        <w:rPr>
          <w:szCs w:val="22"/>
        </w:rPr>
      </w:pPr>
      <w:r w:rsidRPr="000C12F8">
        <w:rPr>
          <w:szCs w:val="22"/>
        </w:rPr>
        <w:t xml:space="preserve">Die sendende Stelle ist dafür verantwortlich, dass die </w:t>
      </w:r>
      <w:r w:rsidRPr="005B4D31">
        <w:rPr>
          <w:szCs w:val="22"/>
        </w:rPr>
        <w:t>Datensicherheit bis zur Übergabe in den Verantwortungsbereich der empfangenden Stelle bzw. bis zur Übergabe an sedex gewährleistet</w:t>
      </w:r>
      <w:r w:rsidRPr="000C12F8">
        <w:rPr>
          <w:szCs w:val="22"/>
        </w:rPr>
        <w:t xml:space="preserve"> ist. Dabei sind besonders folgende Punkte zu beachten:</w:t>
      </w:r>
    </w:p>
    <w:p w14:paraId="5C19FCBF" w14:textId="77777777" w:rsidR="003A3FE9" w:rsidRPr="000C12F8" w:rsidRDefault="003A3FE9" w:rsidP="003A3FE9">
      <w:pPr>
        <w:numPr>
          <w:ilvl w:val="0"/>
          <w:numId w:val="41"/>
        </w:numPr>
        <w:tabs>
          <w:tab w:val="clear" w:pos="360"/>
          <w:tab w:val="left" w:pos="284"/>
        </w:tabs>
        <w:overflowPunct/>
        <w:autoSpaceDE/>
        <w:autoSpaceDN/>
        <w:adjustRightInd/>
        <w:spacing w:before="120"/>
        <w:ind w:left="284" w:hanging="284"/>
        <w:textAlignment w:val="auto"/>
        <w:rPr>
          <w:szCs w:val="22"/>
        </w:rPr>
      </w:pPr>
      <w:r w:rsidRPr="000C12F8">
        <w:rPr>
          <w:szCs w:val="22"/>
        </w:rPr>
        <w:t>Schutz der Datenintegrität (sind die gesendeten Daten identisch mit den empfangenen?)</w:t>
      </w:r>
    </w:p>
    <w:p w14:paraId="6C020A78" w14:textId="77777777" w:rsidR="003A3FE9" w:rsidRPr="000C12F8" w:rsidRDefault="003A3FE9" w:rsidP="003A3FE9">
      <w:pPr>
        <w:numPr>
          <w:ilvl w:val="0"/>
          <w:numId w:val="41"/>
        </w:numPr>
        <w:tabs>
          <w:tab w:val="clear" w:pos="360"/>
          <w:tab w:val="left" w:pos="284"/>
        </w:tabs>
        <w:overflowPunct/>
        <w:autoSpaceDE/>
        <w:autoSpaceDN/>
        <w:adjustRightInd/>
        <w:spacing w:before="120"/>
        <w:ind w:left="284" w:hanging="284"/>
        <w:textAlignment w:val="auto"/>
        <w:rPr>
          <w:szCs w:val="22"/>
        </w:rPr>
      </w:pPr>
      <w:r w:rsidRPr="000C12F8">
        <w:rPr>
          <w:szCs w:val="22"/>
        </w:rPr>
        <w:t>Schutz vor Dateneinsicht durch Unberechtigte (Können die Daten auf dem Transportweg eingesehen oder kopiert werden? Ist die empfangende resp. die sendende Stelle tatsächlich, diejenige, die sie zu sein vorgibt?)</w:t>
      </w:r>
    </w:p>
    <w:p w14:paraId="25588AB1" w14:textId="5C3A242B" w:rsidR="003A3FE9" w:rsidRDefault="003A3FE9" w:rsidP="003A3FE9">
      <w:pPr>
        <w:tabs>
          <w:tab w:val="left" w:pos="284"/>
        </w:tabs>
        <w:spacing w:before="120"/>
        <w:rPr>
          <w:szCs w:val="22"/>
        </w:rPr>
      </w:pPr>
      <w:r w:rsidRPr="005B4D31">
        <w:rPr>
          <w:szCs w:val="22"/>
        </w:rPr>
        <w:t>Je nach gewähltem Übertragungsweg haben die sendende und die empfangende Stelle dafür geeignete Massnahmen zu vereinbaren. Dabei müssen die Daten einerseits während der Übermittlung vor Einsicht und Veränderung geschützt werden (beispielsweise durch Verschlüsselung der Daten und/oder des Kommunikationskanals), andererseits müssen sich die sendende und die empfangende Stelle bei der Übergabe gegenseitig identifizieren können (beispielsweise durch die Übermittlung signierter Nachrichten oder durch ein Login des einen Partners beim jeweils anderen). Diese Punkte sind bei einer Verwendung von sedex automatisch gegeben, weshalb sedex teilweise als Transportkanal verbindlich festgelegt bzw. stark empfohlen wird.</w:t>
      </w:r>
    </w:p>
    <w:p w14:paraId="50CD6DC2" w14:textId="77777777" w:rsidR="003A3FE9" w:rsidRDefault="003A3FE9" w:rsidP="00593240">
      <w:pPr>
        <w:pStyle w:val="berschrift3"/>
        <w:rPr>
          <w:szCs w:val="22"/>
        </w:rPr>
      </w:pPr>
      <w:bookmarkStart w:id="24" w:name="_Toc126742383"/>
      <w:bookmarkStart w:id="25" w:name="_Toc146266960"/>
      <w:r w:rsidRPr="00AD6587">
        <w:t>Protokollierung</w:t>
      </w:r>
      <w:bookmarkEnd w:id="24"/>
      <w:bookmarkEnd w:id="25"/>
    </w:p>
    <w:p w14:paraId="1550910F" w14:textId="3D785606" w:rsidR="00D812DD" w:rsidRPr="00D812DD" w:rsidRDefault="003A3FE9" w:rsidP="00D812DD">
      <w:pPr>
        <w:tabs>
          <w:tab w:val="left" w:pos="284"/>
        </w:tabs>
        <w:spacing w:before="120"/>
        <w:rPr>
          <w:szCs w:val="22"/>
        </w:rPr>
      </w:pPr>
      <w:r w:rsidRPr="005B4D31">
        <w:rPr>
          <w:szCs w:val="22"/>
        </w:rPr>
        <w:t>Die sendende Stelle ist dafür verantwortlich, dass sie die Datenübermittlung auf geeignete Weise protokolliert und damit nachvollziehen kann, wem sie wann auf welchem Transportweg Daten übermittelt hat. Diese Pflicht entfällt, wenn die Übermittlung über die sedex-Domäne «Berufsbildung» erfolgt, da es in diesem Fall eine zentrale Protokollierung durch den technischen Betreiber von sedex gibt.</w:t>
      </w:r>
    </w:p>
    <w:p w14:paraId="3C9D2D79" w14:textId="77777777" w:rsidR="00D812DD" w:rsidRDefault="00D812DD" w:rsidP="00AB7107">
      <w:pPr>
        <w:pStyle w:val="berschrift2"/>
      </w:pPr>
      <w:bookmarkStart w:id="26" w:name="_Toc146266961"/>
      <w:r>
        <w:t>Löschen von Daten</w:t>
      </w:r>
      <w:bookmarkEnd w:id="26"/>
    </w:p>
    <w:p w14:paraId="28C6DB30" w14:textId="4B90CBA5" w:rsidR="00EE13E0" w:rsidRDefault="00D812DD" w:rsidP="00D812DD">
      <w:pPr>
        <w:tabs>
          <w:tab w:val="left" w:pos="284"/>
        </w:tabs>
        <w:spacing w:before="120"/>
        <w:rPr>
          <w:szCs w:val="22"/>
        </w:rPr>
      </w:pPr>
      <w:r w:rsidRPr="000C12F8">
        <w:rPr>
          <w:szCs w:val="22"/>
        </w:rPr>
        <w:t xml:space="preserve">Jede Organisation ist für die Einhaltung der geltenden Bestimmungen </w:t>
      </w:r>
      <w:r>
        <w:rPr>
          <w:szCs w:val="22"/>
        </w:rPr>
        <w:t xml:space="preserve">zum Löschen </w:t>
      </w:r>
      <w:r w:rsidR="00EE13E0">
        <w:rPr>
          <w:szCs w:val="22"/>
        </w:rPr>
        <w:t>der</w:t>
      </w:r>
      <w:r>
        <w:rPr>
          <w:szCs w:val="22"/>
        </w:rPr>
        <w:t xml:space="preserve"> nicht mehr benötigten Daten </w:t>
      </w:r>
      <w:r w:rsidRPr="000C12F8">
        <w:rPr>
          <w:szCs w:val="22"/>
        </w:rPr>
        <w:t>verantwortlich, die sich in ihrem Verantwortungsbereich befinden</w:t>
      </w:r>
      <w:r w:rsidR="00AB7107">
        <w:rPr>
          <w:szCs w:val="22"/>
        </w:rPr>
        <w:t xml:space="preserve">. </w:t>
      </w:r>
    </w:p>
    <w:p w14:paraId="5DE911E4" w14:textId="77777777" w:rsidR="00EE13E0" w:rsidRPr="00EE13E0" w:rsidRDefault="00EE13E0" w:rsidP="007319E2">
      <w:pPr>
        <w:pStyle w:val="berschrift1"/>
      </w:pPr>
      <w:bookmarkStart w:id="27" w:name="_Toc146266962"/>
      <w:r w:rsidRPr="00EE13E0">
        <w:t>Fazit</w:t>
      </w:r>
      <w:bookmarkEnd w:id="27"/>
    </w:p>
    <w:p w14:paraId="24F8A3A7" w14:textId="77777777" w:rsidR="000B0D58" w:rsidRPr="009C52B5" w:rsidRDefault="00EE13E0" w:rsidP="00D812DD">
      <w:pPr>
        <w:tabs>
          <w:tab w:val="left" w:pos="284"/>
        </w:tabs>
        <w:spacing w:before="120"/>
        <w:rPr>
          <w:szCs w:val="22"/>
        </w:rPr>
      </w:pPr>
      <w:r w:rsidRPr="009C52B5">
        <w:rPr>
          <w:szCs w:val="22"/>
        </w:rPr>
        <w:t>Die Einführung und Umsetzung der neuen Standards HAKA/eCH-0260 ermöglicht den Kantonen ihren gesetzlichen Auftrag zum Vollzug der Berufsbildung zu erfüllen. Der bestehende Datenaustausch wird zukünftig wesentlich transparenter und sicherer gestaltet</w:t>
      </w:r>
      <w:r w:rsidR="000B0D58" w:rsidRPr="009C52B5">
        <w:rPr>
          <w:szCs w:val="22"/>
        </w:rPr>
        <w:t>:</w:t>
      </w:r>
    </w:p>
    <w:p w14:paraId="183BF0E3" w14:textId="77777777" w:rsidR="00591A81" w:rsidRPr="009C52B5" w:rsidRDefault="000B0D58" w:rsidP="000B0D58">
      <w:pPr>
        <w:pStyle w:val="Listenabsatz"/>
        <w:numPr>
          <w:ilvl w:val="0"/>
          <w:numId w:val="43"/>
        </w:numPr>
        <w:tabs>
          <w:tab w:val="left" w:pos="284"/>
        </w:tabs>
        <w:spacing w:before="120"/>
        <w:rPr>
          <w:szCs w:val="22"/>
        </w:rPr>
      </w:pPr>
      <w:r w:rsidRPr="009C52B5">
        <w:rPr>
          <w:szCs w:val="22"/>
        </w:rPr>
        <w:t xml:space="preserve">Es werden keine unsicheren </w:t>
      </w:r>
      <w:r w:rsidR="00591A81" w:rsidRPr="009C52B5">
        <w:rPr>
          <w:szCs w:val="22"/>
        </w:rPr>
        <w:t>Transportkanäle für die Datenübermittlung verwendet</w:t>
      </w:r>
    </w:p>
    <w:p w14:paraId="638DF323" w14:textId="77777777" w:rsidR="00591A81" w:rsidRPr="009C52B5" w:rsidRDefault="00591A81" w:rsidP="000B0D58">
      <w:pPr>
        <w:pStyle w:val="Listenabsatz"/>
        <w:numPr>
          <w:ilvl w:val="0"/>
          <w:numId w:val="43"/>
        </w:numPr>
        <w:tabs>
          <w:tab w:val="left" w:pos="284"/>
        </w:tabs>
        <w:spacing w:before="120"/>
        <w:rPr>
          <w:szCs w:val="22"/>
        </w:rPr>
      </w:pPr>
      <w:r w:rsidRPr="009C52B5">
        <w:rPr>
          <w:szCs w:val="22"/>
        </w:rPr>
        <w:t>Es werden nur noch diejenigen Daten übermittelt, welche für den relevanten Anwendungsfall nötig sind</w:t>
      </w:r>
    </w:p>
    <w:p w14:paraId="5FCF682A" w14:textId="77777777" w:rsidR="00AC7BCE" w:rsidRPr="009C52B5" w:rsidRDefault="00591A81" w:rsidP="000B0D58">
      <w:pPr>
        <w:pStyle w:val="Listenabsatz"/>
        <w:numPr>
          <w:ilvl w:val="0"/>
          <w:numId w:val="43"/>
        </w:numPr>
        <w:tabs>
          <w:tab w:val="left" w:pos="284"/>
        </w:tabs>
        <w:spacing w:before="120"/>
        <w:rPr>
          <w:szCs w:val="22"/>
        </w:rPr>
      </w:pPr>
      <w:r w:rsidRPr="009C52B5">
        <w:rPr>
          <w:szCs w:val="22"/>
        </w:rPr>
        <w:lastRenderedPageBreak/>
        <w:t xml:space="preserve">Es werden standardmässig keine Gesamtbestandslieferungen mehr </w:t>
      </w:r>
      <w:r w:rsidR="00AC7BCE" w:rsidRPr="009C52B5">
        <w:rPr>
          <w:szCs w:val="22"/>
        </w:rPr>
        <w:t>übermittelt</w:t>
      </w:r>
    </w:p>
    <w:p w14:paraId="483DA207" w14:textId="77777777" w:rsidR="00FE364A" w:rsidRPr="009C52B5" w:rsidRDefault="00AC7BCE" w:rsidP="000B0D58">
      <w:pPr>
        <w:pStyle w:val="Listenabsatz"/>
        <w:numPr>
          <w:ilvl w:val="0"/>
          <w:numId w:val="43"/>
        </w:numPr>
        <w:tabs>
          <w:tab w:val="left" w:pos="284"/>
        </w:tabs>
        <w:spacing w:before="120"/>
        <w:rPr>
          <w:szCs w:val="22"/>
        </w:rPr>
      </w:pPr>
      <w:r w:rsidRPr="009C52B5">
        <w:rPr>
          <w:szCs w:val="22"/>
        </w:rPr>
        <w:t>Teilnehmer am Datenaustausch können gezielt auf für sie relevante Geschäftsfälle berechtigt werden</w:t>
      </w:r>
    </w:p>
    <w:p w14:paraId="7EE4A37D" w14:textId="77777777" w:rsidR="00F43384" w:rsidRPr="009C52B5" w:rsidRDefault="00BE14BE" w:rsidP="000B0D58">
      <w:pPr>
        <w:pStyle w:val="Listenabsatz"/>
        <w:numPr>
          <w:ilvl w:val="0"/>
          <w:numId w:val="43"/>
        </w:numPr>
        <w:tabs>
          <w:tab w:val="left" w:pos="284"/>
        </w:tabs>
        <w:spacing w:before="120"/>
        <w:rPr>
          <w:szCs w:val="22"/>
        </w:rPr>
      </w:pPr>
      <w:r w:rsidRPr="009C52B5">
        <w:rPr>
          <w:szCs w:val="22"/>
        </w:rPr>
        <w:t>Aufgrund der Standardisierung wird die Aufsicht über Datenaustauschprozesse deutlich</w:t>
      </w:r>
      <w:r w:rsidR="00F43384" w:rsidRPr="009C52B5">
        <w:rPr>
          <w:szCs w:val="22"/>
        </w:rPr>
        <w:t xml:space="preserve"> einfacher und transparenter</w:t>
      </w:r>
    </w:p>
    <w:p w14:paraId="3A261A3E" w14:textId="52088554" w:rsidR="00D812DD" w:rsidRPr="00D812DD" w:rsidRDefault="00F43384" w:rsidP="00D812DD">
      <w:pPr>
        <w:tabs>
          <w:tab w:val="left" w:pos="284"/>
        </w:tabs>
        <w:spacing w:before="120"/>
        <w:rPr>
          <w:szCs w:val="22"/>
        </w:rPr>
        <w:sectPr w:rsidR="00D812DD" w:rsidRPr="00D812DD" w:rsidSect="00BF363F">
          <w:headerReference w:type="default" r:id="rId19"/>
          <w:footerReference w:type="default" r:id="rId20"/>
          <w:headerReference w:type="first" r:id="rId21"/>
          <w:footerReference w:type="first" r:id="rId22"/>
          <w:pgSz w:w="11906" w:h="16838" w:code="9"/>
          <w:pgMar w:top="1134" w:right="1134" w:bottom="1134" w:left="1134" w:header="567" w:footer="567" w:gutter="0"/>
          <w:cols w:space="708"/>
          <w:titlePg/>
          <w:docGrid w:linePitch="360"/>
        </w:sectPr>
      </w:pPr>
      <w:r w:rsidRPr="009C52B5">
        <w:rPr>
          <w:szCs w:val="22"/>
        </w:rPr>
        <w:t xml:space="preserve">Gleichzeitig werden mit den erarbeiteten Prozessen keinerlei Daten übertragen, die nicht </w:t>
      </w:r>
      <w:r w:rsidR="00A82011" w:rsidRPr="009C52B5">
        <w:rPr>
          <w:szCs w:val="22"/>
        </w:rPr>
        <w:t xml:space="preserve">bereits bisher – in heterogener Art und Weise – zwischen verschiedenen Stellen </w:t>
      </w:r>
      <w:r w:rsidR="000F58EE" w:rsidRPr="009C52B5">
        <w:rPr>
          <w:szCs w:val="22"/>
        </w:rPr>
        <w:t>ausgetauscht wurden. Aus Sicht aller Beteiligten füh</w:t>
      </w:r>
      <w:r w:rsidR="00FF7D87" w:rsidRPr="009C52B5">
        <w:rPr>
          <w:szCs w:val="22"/>
        </w:rPr>
        <w:t>ren diese Vorhaben deshalb nicht zu höheren Datenschutz- und Informationssicherheitsrisiken, sondern im Gegenteil zu einer deutlichen Reduktion dieser Risiken</w:t>
      </w:r>
      <w:r w:rsidR="008074E0" w:rsidRPr="009C52B5">
        <w:rPr>
          <w:szCs w:val="22"/>
        </w:rPr>
        <w:t xml:space="preserve">. Diese Reduktion der Risiken im Gesamtsystem führt aber nicht automatisch auch zu einer Reduktion der Risiken bei </w:t>
      </w:r>
      <w:r w:rsidR="00447BF0" w:rsidRPr="009C52B5">
        <w:rPr>
          <w:szCs w:val="22"/>
        </w:rPr>
        <w:t xml:space="preserve">einzelnen Teilnehmern im Datenaustausch; es ist deshalb unerlässlich, dass jeder Teilnehmer am Datenaustausch </w:t>
      </w:r>
      <w:r w:rsidR="00265039" w:rsidRPr="009C52B5">
        <w:rPr>
          <w:szCs w:val="22"/>
        </w:rPr>
        <w:t xml:space="preserve">seine Systeme und Prozesse auf solche Risiken überprüft und falls nötig entsprechende Massnahmen zur Behebung ergreift. </w:t>
      </w:r>
      <w:r w:rsidR="00F50CA9" w:rsidRPr="009C52B5">
        <w:rPr>
          <w:szCs w:val="22"/>
        </w:rPr>
        <w:t xml:space="preserve">Das vorliegende Dokument ist in diesem Sinne als Hilfestellung und nicht als </w:t>
      </w:r>
      <w:r w:rsidR="00612321" w:rsidRPr="009C52B5">
        <w:rPr>
          <w:szCs w:val="22"/>
        </w:rPr>
        <w:t>abschliessende Risikoanalyse zum Datenaustausch in der Berufsbildung zu verstehen.</w:t>
      </w:r>
      <w:r w:rsidR="00EE13E0" w:rsidRPr="00F43384">
        <w:rPr>
          <w:szCs w:val="22"/>
        </w:rPr>
        <w:t xml:space="preserve"> </w:t>
      </w:r>
    </w:p>
    <w:p w14:paraId="2E0B57E4" w14:textId="243A1D74" w:rsidR="00E038D4" w:rsidRDefault="00E038D4" w:rsidP="00E038D4">
      <w:pPr>
        <w:pStyle w:val="berschriftAnhang1"/>
      </w:pPr>
      <w:bookmarkStart w:id="28" w:name="_Toc146266963"/>
      <w:r>
        <w:lastRenderedPageBreak/>
        <w:t>Anhang</w:t>
      </w:r>
      <w:bookmarkEnd w:id="28"/>
    </w:p>
    <w:p w14:paraId="5FB49D90" w14:textId="614B557E" w:rsidR="00547A0C" w:rsidRDefault="00547A0C" w:rsidP="007C0DDE">
      <w:pPr>
        <w:pStyle w:val="berschriftAnhang2"/>
      </w:pPr>
      <w:bookmarkStart w:id="29" w:name="_Toc146266964"/>
      <w:r>
        <w:t>Glossar</w:t>
      </w:r>
      <w:bookmarkEnd w:id="29"/>
    </w:p>
    <w:tbl>
      <w:tblPr>
        <w:tblStyle w:val="AWK-Tabelle2"/>
        <w:tblW w:w="9593" w:type="dxa"/>
        <w:tblLook w:val="0420" w:firstRow="1" w:lastRow="0" w:firstColumn="0" w:lastColumn="0" w:noHBand="0" w:noVBand="1"/>
      </w:tblPr>
      <w:tblGrid>
        <w:gridCol w:w="1975"/>
        <w:gridCol w:w="7618"/>
      </w:tblGrid>
      <w:tr w:rsidR="00547A0C" w:rsidRPr="003E089B" w14:paraId="2D146595" w14:textId="77777777" w:rsidTr="00547A0C">
        <w:trPr>
          <w:cnfStyle w:val="100000000000" w:firstRow="1" w:lastRow="0" w:firstColumn="0" w:lastColumn="0" w:oddVBand="0" w:evenVBand="0" w:oddHBand="0" w:evenHBand="0" w:firstRowFirstColumn="0" w:firstRowLastColumn="0" w:lastRowFirstColumn="0" w:lastRowLastColumn="0"/>
          <w:trHeight w:val="314"/>
        </w:trPr>
        <w:tc>
          <w:tcPr>
            <w:tcW w:w="1975" w:type="dxa"/>
          </w:tcPr>
          <w:p w14:paraId="16D68724" w14:textId="08256627" w:rsidR="00547A0C" w:rsidRPr="00C07FEB" w:rsidRDefault="00547A0C" w:rsidP="001B1A8A">
            <w:pPr>
              <w:pStyle w:val="Table0Normal"/>
              <w:rPr>
                <w:bCs w:val="0"/>
              </w:rPr>
            </w:pPr>
            <w:r>
              <w:rPr>
                <w:bCs w:val="0"/>
              </w:rPr>
              <w:t>Abkürzung</w:t>
            </w:r>
          </w:p>
        </w:tc>
        <w:tc>
          <w:tcPr>
            <w:tcW w:w="7618" w:type="dxa"/>
          </w:tcPr>
          <w:p w14:paraId="3F0B3C48" w14:textId="77777777" w:rsidR="00547A0C" w:rsidRPr="00C07FEB" w:rsidRDefault="00547A0C" w:rsidP="001B1A8A">
            <w:pPr>
              <w:pStyle w:val="Table0Normal"/>
              <w:rPr>
                <w:bCs w:val="0"/>
              </w:rPr>
            </w:pPr>
            <w:r>
              <w:rPr>
                <w:bCs w:val="0"/>
              </w:rPr>
              <w:t>Beschreibung</w:t>
            </w:r>
          </w:p>
        </w:tc>
      </w:tr>
      <w:tr w:rsidR="004450FB" w:rsidRPr="003E089B" w14:paraId="59D32452" w14:textId="77777777" w:rsidTr="00547A0C">
        <w:trPr>
          <w:trHeight w:val="507"/>
        </w:trPr>
        <w:tc>
          <w:tcPr>
            <w:tcW w:w="1975" w:type="dxa"/>
          </w:tcPr>
          <w:p w14:paraId="264C71A5" w14:textId="6449240C" w:rsidR="004450FB" w:rsidRDefault="004450FB" w:rsidP="001B1A8A">
            <w:pPr>
              <w:pStyle w:val="Table0Normal"/>
            </w:pPr>
            <w:r>
              <w:t>DBLAP2</w:t>
            </w:r>
          </w:p>
        </w:tc>
        <w:tc>
          <w:tcPr>
            <w:tcW w:w="7618" w:type="dxa"/>
          </w:tcPr>
          <w:p w14:paraId="5DB091B8" w14:textId="77EBFD50" w:rsidR="004450FB" w:rsidRDefault="004450FB" w:rsidP="001B1A8A">
            <w:pPr>
              <w:pStyle w:val="Table0Normal"/>
            </w:pPr>
            <w:r>
              <w:t>Datenbank Lehrabschlussprüfungen</w:t>
            </w:r>
          </w:p>
        </w:tc>
      </w:tr>
      <w:tr w:rsidR="00B42B04" w:rsidRPr="003E089B" w14:paraId="19495445" w14:textId="77777777" w:rsidTr="00547A0C">
        <w:trPr>
          <w:trHeight w:val="507"/>
        </w:trPr>
        <w:tc>
          <w:tcPr>
            <w:tcW w:w="1975" w:type="dxa"/>
          </w:tcPr>
          <w:p w14:paraId="31E2ECB2" w14:textId="7C0CABD9" w:rsidR="00B42B04" w:rsidRPr="008844ED" w:rsidRDefault="00B42B04" w:rsidP="001B1A8A">
            <w:pPr>
              <w:pStyle w:val="Table0Normal"/>
            </w:pPr>
            <w:r>
              <w:t>LSR</w:t>
            </w:r>
          </w:p>
        </w:tc>
        <w:tc>
          <w:tcPr>
            <w:tcW w:w="7618" w:type="dxa"/>
          </w:tcPr>
          <w:p w14:paraId="699F2488" w14:textId="537EF29B" w:rsidR="00B42B04" w:rsidRPr="008844ED" w:rsidRDefault="00B42B04" w:rsidP="001B1A8A">
            <w:pPr>
              <w:pStyle w:val="Table0Normal"/>
            </w:pPr>
            <w:r>
              <w:t>Lehrstellenregister</w:t>
            </w:r>
          </w:p>
        </w:tc>
      </w:tr>
      <w:tr w:rsidR="00547A0C" w:rsidRPr="003E089B" w14:paraId="27D01766" w14:textId="77777777" w:rsidTr="00547A0C">
        <w:trPr>
          <w:trHeight w:val="507"/>
        </w:trPr>
        <w:tc>
          <w:tcPr>
            <w:tcW w:w="1975" w:type="dxa"/>
          </w:tcPr>
          <w:p w14:paraId="0289CD4A" w14:textId="622E6134" w:rsidR="00547A0C" w:rsidRPr="008844ED" w:rsidRDefault="008844ED" w:rsidP="001B1A8A">
            <w:pPr>
              <w:pStyle w:val="Table0Normal"/>
            </w:pPr>
            <w:r w:rsidRPr="008844ED">
              <w:t>OdA</w:t>
            </w:r>
          </w:p>
        </w:tc>
        <w:tc>
          <w:tcPr>
            <w:tcW w:w="7618" w:type="dxa"/>
          </w:tcPr>
          <w:p w14:paraId="7B954048" w14:textId="27E63DF7" w:rsidR="00547A0C" w:rsidRPr="008844ED" w:rsidRDefault="008844ED" w:rsidP="001B1A8A">
            <w:pPr>
              <w:pStyle w:val="Table0Normal"/>
            </w:pPr>
            <w:r w:rsidRPr="008844ED">
              <w:t>Organisationen der Arbeitswelt</w:t>
            </w:r>
          </w:p>
        </w:tc>
      </w:tr>
      <w:tr w:rsidR="00CA0B96" w:rsidRPr="00FF138F" w14:paraId="7F70FAB8" w14:textId="77777777" w:rsidTr="00547A0C">
        <w:trPr>
          <w:trHeight w:val="507"/>
        </w:trPr>
        <w:tc>
          <w:tcPr>
            <w:tcW w:w="1975" w:type="dxa"/>
          </w:tcPr>
          <w:p w14:paraId="67854264" w14:textId="34EB10BF" w:rsidR="00CA0B96" w:rsidRPr="008844ED" w:rsidRDefault="00CA0B96" w:rsidP="001B1A8A">
            <w:pPr>
              <w:pStyle w:val="Table0Normal"/>
            </w:pPr>
            <w:r>
              <w:t>VODEX</w:t>
            </w:r>
          </w:p>
        </w:tc>
        <w:tc>
          <w:tcPr>
            <w:tcW w:w="7618" w:type="dxa"/>
          </w:tcPr>
          <w:p w14:paraId="7E50DE66" w14:textId="5612074F" w:rsidR="00CA0B96" w:rsidRPr="00CA0B96" w:rsidRDefault="00CA0B96" w:rsidP="001B1A8A">
            <w:pPr>
              <w:pStyle w:val="Table0Normal"/>
              <w:rPr>
                <w:lang w:val="en-US"/>
              </w:rPr>
            </w:pPr>
            <w:r>
              <w:rPr>
                <w:lang w:val="en-US"/>
              </w:rPr>
              <w:t>v</w:t>
            </w:r>
            <w:r w:rsidRPr="00CA0B96">
              <w:rPr>
                <w:lang w:val="en-US"/>
              </w:rPr>
              <w:t>ocational education and training data exchange</w:t>
            </w:r>
            <w:r>
              <w:rPr>
                <w:lang w:val="en-US"/>
              </w:rPr>
              <w:t xml:space="preserve">, </w:t>
            </w:r>
            <w:proofErr w:type="spellStart"/>
            <w:r w:rsidR="004450FB">
              <w:rPr>
                <w:lang w:val="en-US"/>
              </w:rPr>
              <w:t>Nachfolge</w:t>
            </w:r>
            <w:proofErr w:type="spellEnd"/>
            <w:r w:rsidR="004450FB">
              <w:rPr>
                <w:lang w:val="en-US"/>
              </w:rPr>
              <w:t xml:space="preserve"> DBLAP2</w:t>
            </w:r>
          </w:p>
        </w:tc>
      </w:tr>
      <w:tr w:rsidR="00B42B04" w:rsidRPr="003E089B" w14:paraId="7F553F6C" w14:textId="77777777" w:rsidTr="00547A0C">
        <w:trPr>
          <w:trHeight w:val="507"/>
        </w:trPr>
        <w:tc>
          <w:tcPr>
            <w:tcW w:w="1975" w:type="dxa"/>
          </w:tcPr>
          <w:p w14:paraId="0C8744D3" w14:textId="5EF4F568" w:rsidR="00B42B04" w:rsidRPr="008844ED" w:rsidRDefault="00B42B04" w:rsidP="001B1A8A">
            <w:pPr>
              <w:pStyle w:val="Table0Normal"/>
            </w:pPr>
            <w:r>
              <w:t>ZDB</w:t>
            </w:r>
          </w:p>
        </w:tc>
        <w:tc>
          <w:tcPr>
            <w:tcW w:w="7618" w:type="dxa"/>
          </w:tcPr>
          <w:p w14:paraId="3C6810B2" w14:textId="59F9F4BB" w:rsidR="00B42B04" w:rsidRPr="008844ED" w:rsidRDefault="00B42B04" w:rsidP="001B1A8A">
            <w:pPr>
              <w:pStyle w:val="Table0Normal"/>
            </w:pPr>
            <w:r>
              <w:t>Zentrale Datenbank</w:t>
            </w:r>
          </w:p>
        </w:tc>
      </w:tr>
    </w:tbl>
    <w:p w14:paraId="6488C08F" w14:textId="6CE9C843" w:rsidR="007C0DDE" w:rsidRDefault="007C0DDE" w:rsidP="007C0DDE">
      <w:pPr>
        <w:pStyle w:val="berschriftAnhang2"/>
      </w:pPr>
      <w:bookmarkStart w:id="30" w:name="_Toc146266965"/>
      <w:r w:rsidRPr="007C0DDE">
        <w:t>Übersicht Dokumentation</w:t>
      </w:r>
      <w:bookmarkEnd w:id="30"/>
    </w:p>
    <w:p w14:paraId="61769FFF" w14:textId="5B3BAA64" w:rsidR="007C0DDE" w:rsidRPr="00CC3107" w:rsidRDefault="00CC3107" w:rsidP="00CC3107">
      <w:pPr>
        <w:pStyle w:val="Standard0Normal"/>
        <w:ind w:left="0"/>
      </w:pPr>
      <w:r w:rsidRPr="00CC3107">
        <w:t xml:space="preserve">Die </w:t>
      </w:r>
      <w:r w:rsidRPr="00CC3107">
        <w:fldChar w:fldCharType="begin"/>
      </w:r>
      <w:r w:rsidRPr="00CC3107">
        <w:instrText xml:space="preserve"> REF _Ref128084207 \h  \* MERGEFORMAT </w:instrText>
      </w:r>
      <w:r w:rsidRPr="00CC3107">
        <w:fldChar w:fldCharType="separate"/>
      </w:r>
      <w:r w:rsidR="00B079D0">
        <w:t>Abbildung 2</w:t>
      </w:r>
      <w:r w:rsidRPr="00CC3107">
        <w:fldChar w:fldCharType="end"/>
      </w:r>
      <w:r>
        <w:t xml:space="preserve"> enthält einen Überblick über die relevanten Dokumente inklusive grober Angaben zum Inhalt. Die Grundlagendokumente sind für die Einführung nicht </w:t>
      </w:r>
      <w:r w:rsidR="00BC0A50">
        <w:t xml:space="preserve">relevant. Die Dokumente für die Umsetzung enthalten wichtige Informationen für die Anpassung der Fachapplikationen. Das Einführungskonzept </w:t>
      </w:r>
      <w:r w:rsidR="00EC378A">
        <w:t xml:space="preserve">(vorliegendes Dokument) enthält Informationen zum Einführungsprojekt. Das Betriebskonzept (noch zu erstellen) wird den Betrieb </w:t>
      </w:r>
      <w:r w:rsidR="009C4D97">
        <w:t>HAKA/eCH</w:t>
      </w:r>
      <w:r w:rsidR="00EC378A">
        <w:t xml:space="preserve"> regeln. </w:t>
      </w:r>
    </w:p>
    <w:p w14:paraId="485BC28B" w14:textId="77777777" w:rsidR="007C0DDE" w:rsidRDefault="007C0DDE" w:rsidP="007C0DDE">
      <w:pPr>
        <w:pStyle w:val="Standard0Normal"/>
        <w:keepNext/>
        <w:ind w:left="0"/>
      </w:pPr>
      <w:r w:rsidRPr="007C0DDE">
        <w:rPr>
          <w:noProof/>
        </w:rPr>
        <w:drawing>
          <wp:inline distT="0" distB="0" distL="0" distR="0" wp14:anchorId="7DC15767" wp14:editId="3935EDEF">
            <wp:extent cx="6120130" cy="3192145"/>
            <wp:effectExtent l="0" t="0" r="0" b="825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130" cy="3192145"/>
                    </a:xfrm>
                    <a:prstGeom prst="rect">
                      <a:avLst/>
                    </a:prstGeom>
                  </pic:spPr>
                </pic:pic>
              </a:graphicData>
            </a:graphic>
          </wp:inline>
        </w:drawing>
      </w:r>
    </w:p>
    <w:p w14:paraId="1490CE3D" w14:textId="52B3B433" w:rsidR="007C0DDE" w:rsidRPr="007C0DDE" w:rsidRDefault="007C0DDE" w:rsidP="007C0DDE">
      <w:pPr>
        <w:pStyle w:val="Beschriftung"/>
        <w:jc w:val="left"/>
      </w:pPr>
      <w:bookmarkStart w:id="31" w:name="_Ref128084207"/>
      <w:r>
        <w:t xml:space="preserve">Abbildung </w:t>
      </w:r>
      <w:fldSimple w:instr=" SEQ Abbildung \* ARABIC ">
        <w:r w:rsidR="00B079D0">
          <w:rPr>
            <w:noProof/>
          </w:rPr>
          <w:t>2</w:t>
        </w:r>
      </w:fldSimple>
      <w:bookmarkEnd w:id="31"/>
      <w:r>
        <w:t>: Übersicht Dokumentation.</w:t>
      </w:r>
    </w:p>
    <w:sectPr w:rsidR="007C0DDE" w:rsidRPr="007C0DDE" w:rsidSect="00BF363F">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6476B" w14:textId="77777777" w:rsidR="006A4702" w:rsidRDefault="006A4702">
      <w:r>
        <w:separator/>
      </w:r>
    </w:p>
  </w:endnote>
  <w:endnote w:type="continuationSeparator" w:id="0">
    <w:p w14:paraId="54F38C26" w14:textId="77777777" w:rsidR="006A4702" w:rsidRDefault="006A4702">
      <w:r>
        <w:continuationSeparator/>
      </w:r>
    </w:p>
  </w:endnote>
  <w:endnote w:type="continuationNotice" w:id="1">
    <w:p w14:paraId="28CB0316" w14:textId="77777777" w:rsidR="006A4702" w:rsidRDefault="006A4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65B3" w14:textId="44D5014A" w:rsidR="00644490" w:rsidRPr="00886323" w:rsidRDefault="00644490" w:rsidP="002A18A2">
    <w:pPr>
      <w:pStyle w:val="Fuzeile"/>
      <w:pBdr>
        <w:top w:val="single" w:sz="4" w:space="1" w:color="auto"/>
      </w:pBdr>
      <w:tabs>
        <w:tab w:val="clear" w:pos="4536"/>
      </w:tabs>
    </w:pPr>
    <w:r>
      <w:ptab w:relativeTo="margin" w:alignment="left" w:leader="none"/>
    </w:r>
    <w:fldSimple w:instr=" FILENAME \* MERGEFORMAT ">
      <w:r w:rsidR="00B079D0">
        <w:rPr>
          <w:noProof/>
        </w:rPr>
        <w:t>HAKA_AustauschPersonendaten_V1.0.docx</w:t>
      </w:r>
    </w:fldSimple>
    <w:r>
      <w:tab/>
    </w:r>
    <w:r w:rsidRPr="00BD4C5A">
      <w:fldChar w:fldCharType="begin"/>
    </w:r>
    <w:r w:rsidRPr="00BD4C5A">
      <w:instrText xml:space="preserve"> PAGE  \* MERGEFORMAT </w:instrText>
    </w:r>
    <w:r w:rsidRPr="00BD4C5A">
      <w:fldChar w:fldCharType="separate"/>
    </w:r>
    <w:r>
      <w:rPr>
        <w:noProof/>
      </w:rPr>
      <w:t>8</w:t>
    </w:r>
    <w:r w:rsidRPr="00BD4C5A">
      <w:fldChar w:fldCharType="end"/>
    </w:r>
    <w:r w:rsidRPr="00BD4C5A">
      <w:t>/</w:t>
    </w:r>
    <w:fldSimple w:instr="NUMPAGES  \* MERGEFORMAT">
      <w:r>
        <w:rPr>
          <w:noProof/>
        </w:rPr>
        <w:t>25</w:t>
      </w:r>
    </w:fldSimple>
    <w:r w:rsidRPr="00BD4C5A">
      <w:t xml:space="preserve"> </w:t>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8E3CC" w14:textId="286756EA" w:rsidR="00814C02" w:rsidRPr="00886323" w:rsidRDefault="00814C02" w:rsidP="00814C02">
    <w:pPr>
      <w:pStyle w:val="Fuzeile"/>
      <w:pBdr>
        <w:top w:val="single" w:sz="4" w:space="1" w:color="auto"/>
      </w:pBdr>
      <w:tabs>
        <w:tab w:val="clear" w:pos="4536"/>
      </w:tabs>
    </w:pPr>
    <w:r>
      <w:ptab w:relativeTo="margin" w:alignment="left" w:leader="none"/>
    </w:r>
    <w:fldSimple w:instr=" FILENAME \* MERGEFORMAT ">
      <w:r w:rsidR="00B079D0">
        <w:rPr>
          <w:noProof/>
        </w:rPr>
        <w:t>HAKA_AustauschPersonendaten_V1.0.docx</w:t>
      </w:r>
    </w:fldSimple>
    <w:r>
      <w:tab/>
    </w:r>
    <w:r w:rsidRPr="00BD4C5A">
      <w:fldChar w:fldCharType="begin"/>
    </w:r>
    <w:r w:rsidRPr="00BD4C5A">
      <w:instrText xml:space="preserve"> PAGE  \* MERGEFORMAT </w:instrText>
    </w:r>
    <w:r w:rsidRPr="00BD4C5A">
      <w:fldChar w:fldCharType="separate"/>
    </w:r>
    <w:r>
      <w:t>14</w:t>
    </w:r>
    <w:r w:rsidRPr="00BD4C5A">
      <w:fldChar w:fldCharType="end"/>
    </w:r>
    <w:r w:rsidRPr="00BD4C5A">
      <w:t>/</w:t>
    </w:r>
    <w:fldSimple w:instr="NUMPAGES  \* MERGEFORMAT">
      <w:r>
        <w:t>21</w:t>
      </w:r>
    </w:fldSimple>
    <w:r w:rsidRPr="00BD4C5A">
      <w:t xml:space="preserve"> </w:t>
    </w:r>
    <w:r>
      <w:ptab w:relativeTo="margin" w:alignment="right" w:leader="none"/>
    </w:r>
  </w:p>
  <w:p w14:paraId="1686004B" w14:textId="77777777" w:rsidR="00814C02" w:rsidRDefault="00814C0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6FBD4" w14:textId="77777777" w:rsidR="006A4702" w:rsidRDefault="006A4702">
      <w:r>
        <w:separator/>
      </w:r>
    </w:p>
  </w:footnote>
  <w:footnote w:type="continuationSeparator" w:id="0">
    <w:p w14:paraId="2B700CC5" w14:textId="77777777" w:rsidR="006A4702" w:rsidRDefault="006A4702">
      <w:r>
        <w:continuationSeparator/>
      </w:r>
    </w:p>
  </w:footnote>
  <w:footnote w:type="continuationNotice" w:id="1">
    <w:p w14:paraId="08EF534C" w14:textId="77777777" w:rsidR="006A4702" w:rsidRDefault="006A4702"/>
  </w:footnote>
  <w:footnote w:id="2">
    <w:p w14:paraId="771FAAF7" w14:textId="67F8CDDE" w:rsidR="00A440A8" w:rsidRDefault="00A440A8">
      <w:pPr>
        <w:pStyle w:val="Funotentext"/>
      </w:pPr>
      <w:r>
        <w:rPr>
          <w:rStyle w:val="Funotenzeichen"/>
        </w:rPr>
        <w:footnoteRef/>
      </w:r>
      <w:r>
        <w:t xml:space="preserve"> Siehe </w:t>
      </w:r>
      <w:hyperlink r:id="rId1" w:history="1">
        <w:r w:rsidR="00CF188B" w:rsidRPr="00EA556B">
          <w:rPr>
            <w:rStyle w:val="Hyperlink"/>
          </w:rPr>
          <w:t>https://www.sdbb.ch/datenaustausch</w:t>
        </w:r>
      </w:hyperlink>
      <w:r w:rsidR="00CF188B">
        <w:t xml:space="preserve"> </w:t>
      </w:r>
    </w:p>
  </w:footnote>
  <w:footnote w:id="3">
    <w:p w14:paraId="10C0D1E7" w14:textId="77777777" w:rsidR="007F2A4B" w:rsidRDefault="007F2A4B" w:rsidP="007F2A4B">
      <w:pPr>
        <w:pStyle w:val="Funotentext"/>
      </w:pPr>
      <w:r>
        <w:rPr>
          <w:rStyle w:val="Funotenzeichen"/>
        </w:rPr>
        <w:footnoteRef/>
      </w:r>
      <w:r>
        <w:t xml:space="preserve"> </w:t>
      </w:r>
      <w:r w:rsidRPr="00B05BE0">
        <w:t>DBLAP2 ist die offizielle Web-Anwendung der Kantone für die zentrale Erhebung von betrieblichen und überbetrieblichen Noten im Qualifikationsverfahren der beruflichen Grundbildung</w:t>
      </w:r>
      <w:r>
        <w:t xml:space="preserve"> einzelner Berufe (u.a. Kauffrau/Kaufmann EFZ)</w:t>
      </w:r>
      <w:r w:rsidRPr="00B05BE0">
        <w:t>.</w:t>
      </w:r>
    </w:p>
  </w:footnote>
  <w:footnote w:id="4">
    <w:p w14:paraId="1244ABAD" w14:textId="59E9C8E3" w:rsidR="00865081" w:rsidRDefault="00865081">
      <w:pPr>
        <w:pStyle w:val="Funotentext"/>
      </w:pPr>
      <w:r>
        <w:rPr>
          <w:rStyle w:val="Funotenzeichen"/>
        </w:rPr>
        <w:footnoteRef/>
      </w:r>
      <w:r>
        <w:t xml:space="preserve"> Siehe </w:t>
      </w:r>
      <w:hyperlink r:id="rId2" w:history="1">
        <w:r w:rsidRPr="005E177A">
          <w:rPr>
            <w:rStyle w:val="Hyperlink"/>
          </w:rPr>
          <w:t>https://www.ech.ch/de/ech/ech-0260/1.0.0</w:t>
        </w:r>
      </w:hyperlink>
      <w:r>
        <w:t xml:space="preserve"> </w:t>
      </w:r>
    </w:p>
  </w:footnote>
  <w:footnote w:id="5">
    <w:p w14:paraId="47ED5B14" w14:textId="58EE0B8D" w:rsidR="00E04AB4" w:rsidRDefault="00E04AB4">
      <w:pPr>
        <w:pStyle w:val="Funotentext"/>
      </w:pPr>
      <w:r>
        <w:rPr>
          <w:rStyle w:val="Funotenzeichen"/>
        </w:rPr>
        <w:footnoteRef/>
      </w:r>
      <w:r>
        <w:t xml:space="preserve"> Auch mit Lehrbetrieben findet in gewissen Anwendungsfällen ein Datenaustausch statt. Dieser wurde im Rahmen des Projekts allerdings aufgrund de</w:t>
      </w:r>
      <w:r w:rsidR="00267FC7">
        <w:t>s Mengengerüsts und der Heterogenität noch nicht standardisiert.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3103" w14:textId="43EABEF3" w:rsidR="00644490" w:rsidRDefault="00644490" w:rsidP="00886323">
    <w:pPr>
      <w:pStyle w:val="Kopfzeile"/>
    </w:pPr>
    <w:r>
      <w:ptab w:relativeTo="margin" w:alignment="center" w:leader="none"/>
    </w:r>
    <w:r w:rsidRPr="00BF363F">
      <w:rPr>
        <w:noProof/>
        <w:szCs w:val="22"/>
        <w:lang w:eastAsia="de-CH"/>
      </w:rPr>
      <w:drawing>
        <wp:anchor distT="0" distB="0" distL="114300" distR="114300" simplePos="0" relativeHeight="251663360" behindDoc="0" locked="1" layoutInCell="1" allowOverlap="1" wp14:anchorId="52D15C50" wp14:editId="7C0603CC">
          <wp:simplePos x="0" y="0"/>
          <wp:positionH relativeFrom="column">
            <wp:posOffset>-434340</wp:posOffset>
          </wp:positionH>
          <wp:positionV relativeFrom="page">
            <wp:posOffset>-9525</wp:posOffset>
          </wp:positionV>
          <wp:extent cx="1695450" cy="664210"/>
          <wp:effectExtent l="0" t="0" r="0" b="2540"/>
          <wp:wrapNone/>
          <wp:docPr id="3" name="Grafik 3" descr="SDB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descr="SDBB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642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520217F" w14:textId="77777777" w:rsidR="00644490" w:rsidRPr="00A047AF" w:rsidRDefault="00644490" w:rsidP="00886323">
    <w:pPr>
      <w:pStyle w:val="Kopfzeile"/>
      <w:rPr>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20" w:type="dxa"/>
      <w:tblInd w:w="-595" w:type="dxa"/>
      <w:tblLayout w:type="fixed"/>
      <w:tblCellMar>
        <w:left w:w="71" w:type="dxa"/>
        <w:right w:w="71" w:type="dxa"/>
      </w:tblCellMar>
      <w:tblLook w:val="01E0" w:firstRow="1" w:lastRow="1" w:firstColumn="1" w:lastColumn="1" w:noHBand="0" w:noVBand="0"/>
    </w:tblPr>
    <w:tblGrid>
      <w:gridCol w:w="4854"/>
      <w:gridCol w:w="4966"/>
    </w:tblGrid>
    <w:tr w:rsidR="00644490" w:rsidRPr="00BF363F" w14:paraId="7C48924A" w14:textId="77777777" w:rsidTr="008C646A">
      <w:trPr>
        <w:cantSplit/>
        <w:trHeight w:hRule="exact" w:val="1046"/>
      </w:trPr>
      <w:tc>
        <w:tcPr>
          <w:tcW w:w="4854" w:type="dxa"/>
        </w:tcPr>
        <w:p w14:paraId="70BD9253" w14:textId="1BEBD85A" w:rsidR="00644490" w:rsidRPr="00BF363F" w:rsidRDefault="00644490" w:rsidP="00BF363F">
          <w:pPr>
            <w:overflowPunct/>
            <w:autoSpaceDE/>
            <w:autoSpaceDN/>
            <w:adjustRightInd/>
            <w:spacing w:after="120" w:line="264" w:lineRule="auto"/>
            <w:textAlignment w:val="auto"/>
            <w:rPr>
              <w:szCs w:val="22"/>
              <w:lang w:val="en-US" w:eastAsia="de-DE"/>
            </w:rPr>
          </w:pPr>
          <w:r w:rsidRPr="00BF363F">
            <w:rPr>
              <w:noProof/>
              <w:szCs w:val="22"/>
              <w:lang w:eastAsia="de-CH"/>
            </w:rPr>
            <w:drawing>
              <wp:anchor distT="0" distB="0" distL="114300" distR="114300" simplePos="0" relativeHeight="251656192" behindDoc="0" locked="1" layoutInCell="1" allowOverlap="1" wp14:anchorId="32F4B481" wp14:editId="6526C8A2">
                <wp:simplePos x="0" y="0"/>
                <wp:positionH relativeFrom="column">
                  <wp:posOffset>3810</wp:posOffset>
                </wp:positionH>
                <wp:positionV relativeFrom="page">
                  <wp:posOffset>-290830</wp:posOffset>
                </wp:positionV>
                <wp:extent cx="1695450" cy="664210"/>
                <wp:effectExtent l="0" t="0" r="0" b="2540"/>
                <wp:wrapNone/>
                <wp:docPr id="4" name="Grafik 4" descr="SDB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descr="SDBB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642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3A375B6" w14:textId="77777777" w:rsidR="00644490" w:rsidRPr="00BF363F" w:rsidRDefault="00644490" w:rsidP="00BF363F">
          <w:pPr>
            <w:overflowPunct/>
            <w:autoSpaceDE/>
            <w:autoSpaceDN/>
            <w:adjustRightInd/>
            <w:textAlignment w:val="auto"/>
            <w:rPr>
              <w:noProof/>
              <w:sz w:val="15"/>
              <w:szCs w:val="20"/>
              <w:lang w:eastAsia="de-CH"/>
            </w:rPr>
          </w:pPr>
        </w:p>
        <w:p w14:paraId="20E78ED3" w14:textId="77777777" w:rsidR="00644490" w:rsidRPr="00BF363F" w:rsidRDefault="00644490" w:rsidP="00BF363F">
          <w:pPr>
            <w:overflowPunct/>
            <w:autoSpaceDE/>
            <w:autoSpaceDN/>
            <w:adjustRightInd/>
            <w:textAlignment w:val="auto"/>
            <w:rPr>
              <w:noProof/>
              <w:sz w:val="15"/>
              <w:szCs w:val="20"/>
              <w:lang w:eastAsia="de-CH"/>
            </w:rPr>
          </w:pPr>
        </w:p>
      </w:tc>
      <w:tc>
        <w:tcPr>
          <w:tcW w:w="4966" w:type="dxa"/>
        </w:tcPr>
        <w:p w14:paraId="6E5F07F8" w14:textId="77777777" w:rsidR="00644490" w:rsidRPr="00BF363F" w:rsidRDefault="00644490" w:rsidP="00BF363F">
          <w:pPr>
            <w:widowControl w:val="0"/>
            <w:suppressAutoHyphens/>
            <w:overflowPunct/>
            <w:autoSpaceDE/>
            <w:autoSpaceDN/>
            <w:adjustRightInd/>
            <w:spacing w:line="200" w:lineRule="atLeast"/>
            <w:textAlignment w:val="auto"/>
            <w:rPr>
              <w:sz w:val="15"/>
              <w:szCs w:val="22"/>
            </w:rPr>
          </w:pPr>
          <w:r w:rsidRPr="00BF363F">
            <w:rPr>
              <w:sz w:val="15"/>
              <w:szCs w:val="22"/>
            </w:rPr>
            <w:t>SDBB</w:t>
          </w:r>
        </w:p>
        <w:p w14:paraId="4EC1B4B2" w14:textId="77777777" w:rsidR="00644490" w:rsidRPr="00BF363F" w:rsidRDefault="00644490" w:rsidP="00BF363F">
          <w:pPr>
            <w:widowControl w:val="0"/>
            <w:suppressAutoHyphens/>
            <w:overflowPunct/>
            <w:autoSpaceDE/>
            <w:autoSpaceDN/>
            <w:adjustRightInd/>
            <w:spacing w:line="200" w:lineRule="atLeast"/>
            <w:textAlignment w:val="auto"/>
            <w:rPr>
              <w:b/>
              <w:sz w:val="15"/>
              <w:szCs w:val="22"/>
            </w:rPr>
          </w:pPr>
          <w:r w:rsidRPr="00BF363F">
            <w:rPr>
              <w:b/>
              <w:sz w:val="15"/>
              <w:szCs w:val="22"/>
            </w:rPr>
            <w:t>Schweiz. Dienstleistungszentrum für Berufsbildung | Berufs-, Studien- und Laufbahnberatung</w:t>
          </w:r>
        </w:p>
        <w:p w14:paraId="783DF763" w14:textId="77777777" w:rsidR="00644490" w:rsidRPr="00BF363F" w:rsidRDefault="00644490" w:rsidP="00BF363F">
          <w:pPr>
            <w:suppressAutoHyphens/>
            <w:overflowPunct/>
            <w:autoSpaceDE/>
            <w:autoSpaceDN/>
            <w:adjustRightInd/>
            <w:spacing w:line="200" w:lineRule="exact"/>
            <w:textAlignment w:val="auto"/>
            <w:rPr>
              <w:b/>
              <w:noProof/>
              <w:sz w:val="15"/>
              <w:szCs w:val="20"/>
              <w:lang w:eastAsia="de-CH"/>
            </w:rPr>
          </w:pPr>
        </w:p>
      </w:tc>
    </w:tr>
  </w:tbl>
  <w:p w14:paraId="40300C80" w14:textId="3A2FE5BD" w:rsidR="00644490" w:rsidRDefault="0064449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666CB0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B765D5"/>
    <w:multiLevelType w:val="hybridMultilevel"/>
    <w:tmpl w:val="A838EB18"/>
    <w:lvl w:ilvl="0" w:tplc="23CC8F64">
      <w:start w:val="1"/>
      <w:numFmt w:val="decimal"/>
      <w:pStyle w:val="Table1Ref"/>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925AE6"/>
    <w:multiLevelType w:val="hybridMultilevel"/>
    <w:tmpl w:val="47D04252"/>
    <w:lvl w:ilvl="0" w:tplc="8FBE04E0">
      <w:start w:val="1"/>
      <w:numFmt w:val="bullet"/>
      <w:pStyle w:val="Bullet-Unterkapitel"/>
      <w:lvlText w:val=""/>
      <w:lvlJc w:val="left"/>
      <w:pPr>
        <w:tabs>
          <w:tab w:val="num" w:pos="1361"/>
        </w:tabs>
        <w:ind w:left="1361"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74B8D"/>
    <w:multiLevelType w:val="hybridMultilevel"/>
    <w:tmpl w:val="2E4A4E3A"/>
    <w:lvl w:ilvl="0" w:tplc="9C8E78CC">
      <w:start w:val="1"/>
      <w:numFmt w:val="lowerLetter"/>
      <w:pStyle w:val="Body2Num"/>
      <w:lvlText w:val="%1)"/>
      <w:lvlJc w:val="left"/>
      <w:pPr>
        <w:tabs>
          <w:tab w:val="num" w:pos="908"/>
        </w:tabs>
        <w:ind w:left="908"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511B56"/>
    <w:multiLevelType w:val="hybridMultilevel"/>
    <w:tmpl w:val="EEA824B6"/>
    <w:lvl w:ilvl="0" w:tplc="C74648FE">
      <w:start w:val="1"/>
      <w:numFmt w:val="decimal"/>
      <w:pStyle w:val="Standard1Num"/>
      <w:lvlText w:val="%1)"/>
      <w:lvlJc w:val="left"/>
      <w:pPr>
        <w:tabs>
          <w:tab w:val="num" w:pos="1360"/>
        </w:tabs>
        <w:ind w:left="1360"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E14294"/>
    <w:multiLevelType w:val="hybridMultilevel"/>
    <w:tmpl w:val="AF7CC2C6"/>
    <w:lvl w:ilvl="0" w:tplc="DAEE7754">
      <w:start w:val="1"/>
      <w:numFmt w:val="lowerLetter"/>
      <w:pStyle w:val="Standard2Num"/>
      <w:lvlText w:val="%1)"/>
      <w:lvlJc w:val="left"/>
      <w:pPr>
        <w:tabs>
          <w:tab w:val="num" w:pos="1814"/>
        </w:tabs>
        <w:ind w:left="1814"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BC74E8"/>
    <w:multiLevelType w:val="multilevel"/>
    <w:tmpl w:val="DC926470"/>
    <w:numStyleLink w:val="Anhang"/>
  </w:abstractNum>
  <w:abstractNum w:abstractNumId="7" w15:restartNumberingAfterBreak="0">
    <w:nsid w:val="1D0B6A2D"/>
    <w:multiLevelType w:val="hybridMultilevel"/>
    <w:tmpl w:val="0F5EC4F2"/>
    <w:lvl w:ilvl="0" w:tplc="3020AFE4">
      <w:start w:val="1"/>
      <w:numFmt w:val="bullet"/>
      <w:pStyle w:val="Standard1Bulleted"/>
      <w:lvlText w:val=""/>
      <w:lvlJc w:val="left"/>
      <w:pPr>
        <w:tabs>
          <w:tab w:val="num" w:pos="1361"/>
        </w:tabs>
        <w:ind w:left="1361" w:hanging="45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939E9"/>
    <w:multiLevelType w:val="hybridMultilevel"/>
    <w:tmpl w:val="AC5CE2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16840DB"/>
    <w:multiLevelType w:val="multilevel"/>
    <w:tmpl w:val="E1F89EA2"/>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asciiTheme="majorHAnsi" w:hAnsiTheme="majorHAnsi" w:hint="default"/>
        <w:sz w:val="22"/>
      </w:rPr>
    </w:lvl>
    <w:lvl w:ilvl="4">
      <w:start w:val="1"/>
      <w:numFmt w:val="decimal"/>
      <w:pStyle w:val="berschrift5"/>
      <w:suff w:val="nothing"/>
      <w:lvlText w:val="%1.%2.%3.%4.%5."/>
      <w:lvlJc w:val="left"/>
      <w:pPr>
        <w:ind w:left="0" w:firstLine="0"/>
      </w:pPr>
      <w:rPr>
        <w:rFonts w:hint="default"/>
      </w:rPr>
    </w:lvl>
    <w:lvl w:ilvl="5">
      <w:start w:val="1"/>
      <w:numFmt w:val="decimal"/>
      <w:pStyle w:val="berschrift6"/>
      <w:suff w:val="nothing"/>
      <w:lvlText w:val="%1.%2.%3.%4.%5.%6."/>
      <w:lvlJc w:val="left"/>
      <w:pPr>
        <w:ind w:left="0" w:firstLine="0"/>
      </w:pPr>
      <w:rPr>
        <w:rFonts w:hint="default"/>
      </w:rPr>
    </w:lvl>
    <w:lvl w:ilvl="6">
      <w:start w:val="1"/>
      <w:numFmt w:val="decimal"/>
      <w:pStyle w:val="berschrift7"/>
      <w:suff w:val="nothing"/>
      <w:lvlText w:val="%1.%2.%3.%4.%5.%6.%7."/>
      <w:lvlJc w:val="left"/>
      <w:pPr>
        <w:ind w:left="0" w:firstLine="0"/>
      </w:pPr>
      <w:rPr>
        <w:rFonts w:hint="default"/>
      </w:rPr>
    </w:lvl>
    <w:lvl w:ilvl="7">
      <w:start w:val="1"/>
      <w:numFmt w:val="decimal"/>
      <w:pStyle w:val="berschrift8"/>
      <w:suff w:val="nothing"/>
      <w:lvlText w:val="%1.%2.%3.%4.%5.%6.%7.%8."/>
      <w:lvlJc w:val="left"/>
      <w:pPr>
        <w:ind w:left="0" w:firstLine="0"/>
      </w:pPr>
      <w:rPr>
        <w:rFonts w:hint="default"/>
      </w:rPr>
    </w:lvl>
    <w:lvl w:ilvl="8">
      <w:start w:val="1"/>
      <w:numFmt w:val="decimal"/>
      <w:pStyle w:val="berschrift9"/>
      <w:suff w:val="nothing"/>
      <w:lvlText w:val="%1.%2.%3.%4.%5.%6.%7.%8.%9."/>
      <w:lvlJc w:val="left"/>
      <w:pPr>
        <w:ind w:left="0" w:firstLine="0"/>
      </w:pPr>
      <w:rPr>
        <w:rFonts w:hint="default"/>
      </w:rPr>
    </w:lvl>
  </w:abstractNum>
  <w:abstractNum w:abstractNumId="10" w15:restartNumberingAfterBreak="0">
    <w:nsid w:val="24AC1923"/>
    <w:multiLevelType w:val="hybridMultilevel"/>
    <w:tmpl w:val="38DCD614"/>
    <w:lvl w:ilvl="0" w:tplc="2D8CCF74">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50A2A4F"/>
    <w:multiLevelType w:val="hybridMultilevel"/>
    <w:tmpl w:val="667ACF1E"/>
    <w:lvl w:ilvl="0" w:tplc="3E6632F8">
      <w:start w:val="1"/>
      <w:numFmt w:val="bullet"/>
      <w:pStyle w:val="Table1Bulleted"/>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9F553D"/>
    <w:multiLevelType w:val="hybridMultilevel"/>
    <w:tmpl w:val="AF6E905E"/>
    <w:lvl w:ilvl="0" w:tplc="F3BAE4EC">
      <w:start w:val="1"/>
      <w:numFmt w:val="bullet"/>
      <w:pStyle w:val="Body1Bulleted"/>
      <w:lvlText w:val=""/>
      <w:lvlJc w:val="left"/>
      <w:pPr>
        <w:tabs>
          <w:tab w:val="num" w:pos="454"/>
        </w:tabs>
        <w:ind w:left="454" w:hanging="45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F25094"/>
    <w:multiLevelType w:val="hybridMultilevel"/>
    <w:tmpl w:val="250E017A"/>
    <w:lvl w:ilvl="0" w:tplc="E96A2968">
      <w:start w:val="1"/>
      <w:numFmt w:val="decimal"/>
      <w:pStyle w:val="Body1Num"/>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9675F0"/>
    <w:multiLevelType w:val="hybridMultilevel"/>
    <w:tmpl w:val="A816FE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2421DC3"/>
    <w:multiLevelType w:val="hybridMultilevel"/>
    <w:tmpl w:val="0C14DE32"/>
    <w:lvl w:ilvl="0" w:tplc="C3BC8A20">
      <w:start w:val="1"/>
      <w:numFmt w:val="decimal"/>
      <w:lvlText w:val="%1."/>
      <w:lvlJc w:val="left"/>
      <w:pPr>
        <w:tabs>
          <w:tab w:val="num" w:pos="720"/>
        </w:tabs>
        <w:ind w:left="720" w:hanging="360"/>
      </w:pPr>
    </w:lvl>
    <w:lvl w:ilvl="1" w:tplc="5C1E51B0" w:tentative="1">
      <w:start w:val="1"/>
      <w:numFmt w:val="decimal"/>
      <w:lvlText w:val="%2."/>
      <w:lvlJc w:val="left"/>
      <w:pPr>
        <w:tabs>
          <w:tab w:val="num" w:pos="1440"/>
        </w:tabs>
        <w:ind w:left="1440" w:hanging="360"/>
      </w:pPr>
    </w:lvl>
    <w:lvl w:ilvl="2" w:tplc="48BA5BC6">
      <w:start w:val="1"/>
      <w:numFmt w:val="decimal"/>
      <w:lvlText w:val="%3."/>
      <w:lvlJc w:val="left"/>
      <w:pPr>
        <w:tabs>
          <w:tab w:val="num" w:pos="2160"/>
        </w:tabs>
        <w:ind w:left="2160" w:hanging="360"/>
      </w:pPr>
    </w:lvl>
    <w:lvl w:ilvl="3" w:tplc="1236DFE2" w:tentative="1">
      <w:start w:val="1"/>
      <w:numFmt w:val="decimal"/>
      <w:lvlText w:val="%4."/>
      <w:lvlJc w:val="left"/>
      <w:pPr>
        <w:tabs>
          <w:tab w:val="num" w:pos="2880"/>
        </w:tabs>
        <w:ind w:left="2880" w:hanging="360"/>
      </w:pPr>
    </w:lvl>
    <w:lvl w:ilvl="4" w:tplc="774057E8" w:tentative="1">
      <w:start w:val="1"/>
      <w:numFmt w:val="decimal"/>
      <w:lvlText w:val="%5."/>
      <w:lvlJc w:val="left"/>
      <w:pPr>
        <w:tabs>
          <w:tab w:val="num" w:pos="3600"/>
        </w:tabs>
        <w:ind w:left="3600" w:hanging="360"/>
      </w:pPr>
    </w:lvl>
    <w:lvl w:ilvl="5" w:tplc="FA02CAE0" w:tentative="1">
      <w:start w:val="1"/>
      <w:numFmt w:val="decimal"/>
      <w:lvlText w:val="%6."/>
      <w:lvlJc w:val="left"/>
      <w:pPr>
        <w:tabs>
          <w:tab w:val="num" w:pos="4320"/>
        </w:tabs>
        <w:ind w:left="4320" w:hanging="360"/>
      </w:pPr>
    </w:lvl>
    <w:lvl w:ilvl="6" w:tplc="B0B0FB94" w:tentative="1">
      <w:start w:val="1"/>
      <w:numFmt w:val="decimal"/>
      <w:lvlText w:val="%7."/>
      <w:lvlJc w:val="left"/>
      <w:pPr>
        <w:tabs>
          <w:tab w:val="num" w:pos="5040"/>
        </w:tabs>
        <w:ind w:left="5040" w:hanging="360"/>
      </w:pPr>
    </w:lvl>
    <w:lvl w:ilvl="7" w:tplc="FFA041D4" w:tentative="1">
      <w:start w:val="1"/>
      <w:numFmt w:val="decimal"/>
      <w:lvlText w:val="%8."/>
      <w:lvlJc w:val="left"/>
      <w:pPr>
        <w:tabs>
          <w:tab w:val="num" w:pos="5760"/>
        </w:tabs>
        <w:ind w:left="5760" w:hanging="360"/>
      </w:pPr>
    </w:lvl>
    <w:lvl w:ilvl="8" w:tplc="C1DEF844" w:tentative="1">
      <w:start w:val="1"/>
      <w:numFmt w:val="decimal"/>
      <w:lvlText w:val="%9."/>
      <w:lvlJc w:val="left"/>
      <w:pPr>
        <w:tabs>
          <w:tab w:val="num" w:pos="6480"/>
        </w:tabs>
        <w:ind w:left="6480" w:hanging="360"/>
      </w:pPr>
    </w:lvl>
  </w:abstractNum>
  <w:abstractNum w:abstractNumId="16" w15:restartNumberingAfterBreak="0">
    <w:nsid w:val="43CA6FAD"/>
    <w:multiLevelType w:val="hybridMultilevel"/>
    <w:tmpl w:val="5028A904"/>
    <w:lvl w:ilvl="0" w:tplc="FCE2366E">
      <w:start w:val="1"/>
      <w:numFmt w:val="decimal"/>
      <w:pStyle w:val="Table1Num"/>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2812A2"/>
    <w:multiLevelType w:val="hybridMultilevel"/>
    <w:tmpl w:val="B148C23C"/>
    <w:lvl w:ilvl="0" w:tplc="34B8D376">
      <w:start w:val="1"/>
      <w:numFmt w:val="bullet"/>
      <w:pStyle w:val="Standard2Bulleted"/>
      <w:lvlText w:val="–"/>
      <w:lvlJc w:val="left"/>
      <w:pPr>
        <w:tabs>
          <w:tab w:val="num" w:pos="1814"/>
        </w:tabs>
        <w:ind w:left="1814" w:hanging="453"/>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2F5279"/>
    <w:multiLevelType w:val="singleLevel"/>
    <w:tmpl w:val="72C8C1A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FDC0312"/>
    <w:multiLevelType w:val="hybridMultilevel"/>
    <w:tmpl w:val="32042E46"/>
    <w:lvl w:ilvl="0" w:tplc="5F54AB42">
      <w:start w:val="1"/>
      <w:numFmt w:val="bullet"/>
      <w:pStyle w:val="Table2Bulleted"/>
      <w:lvlText w:val="–"/>
      <w:lvlJc w:val="left"/>
      <w:pPr>
        <w:tabs>
          <w:tab w:val="num" w:pos="700"/>
        </w:tabs>
        <w:ind w:left="680" w:hanging="34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EB2208A"/>
    <w:multiLevelType w:val="multilevel"/>
    <w:tmpl w:val="DC926470"/>
    <w:styleLink w:val="Anhang"/>
    <w:lvl w:ilvl="0">
      <w:start w:val="1"/>
      <w:numFmt w:val="upperLetter"/>
      <w:pStyle w:val="berschriftAnhang1"/>
      <w:lvlText w:val="%1."/>
      <w:lvlJc w:val="left"/>
      <w:pPr>
        <w:tabs>
          <w:tab w:val="num" w:pos="907"/>
        </w:tabs>
        <w:ind w:left="907" w:hanging="907"/>
      </w:pPr>
      <w:rPr>
        <w:rFonts w:hint="default"/>
      </w:rPr>
    </w:lvl>
    <w:lvl w:ilvl="1">
      <w:start w:val="1"/>
      <w:numFmt w:val="decimal"/>
      <w:pStyle w:val="berschriftAnhang2"/>
      <w:lvlText w:val="%1.%2."/>
      <w:lvlJc w:val="left"/>
      <w:pPr>
        <w:tabs>
          <w:tab w:val="num" w:pos="907"/>
        </w:tabs>
        <w:ind w:left="907" w:hanging="907"/>
      </w:pPr>
      <w:rPr>
        <w:rFonts w:hint="default"/>
      </w:rPr>
    </w:lvl>
    <w:lvl w:ilvl="2">
      <w:start w:val="1"/>
      <w:numFmt w:val="decimal"/>
      <w:pStyle w:val="berschriftAnhang3"/>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sz w:val="24"/>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21" w15:restartNumberingAfterBreak="0">
    <w:nsid w:val="5F0F0A4A"/>
    <w:multiLevelType w:val="hybridMultilevel"/>
    <w:tmpl w:val="F0185C0C"/>
    <w:lvl w:ilvl="0" w:tplc="3B3CDC0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73C2748"/>
    <w:multiLevelType w:val="hybridMultilevel"/>
    <w:tmpl w:val="53346892"/>
    <w:lvl w:ilvl="0" w:tplc="0807000F">
      <w:start w:val="1"/>
      <w:numFmt w:val="decimal"/>
      <w:lvlText w:val="%1."/>
      <w:lvlJc w:val="left"/>
      <w:pPr>
        <w:tabs>
          <w:tab w:val="num" w:pos="454"/>
        </w:tabs>
        <w:ind w:left="454"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414686"/>
    <w:multiLevelType w:val="multilevel"/>
    <w:tmpl w:val="4F3AB642"/>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907"/>
        </w:tabs>
        <w:ind w:left="907" w:hanging="453"/>
      </w:pPr>
      <w:rPr>
        <w:rFonts w:ascii="Courier New" w:hAnsi="Courier New" w:hint="default"/>
      </w:rPr>
    </w:lvl>
    <w:lvl w:ilvl="2">
      <w:start w:val="1"/>
      <w:numFmt w:val="bullet"/>
      <w:lvlText w:val=""/>
      <w:lvlJc w:val="left"/>
      <w:pPr>
        <w:tabs>
          <w:tab w:val="num" w:pos="2160"/>
        </w:tabs>
        <w:ind w:left="1361" w:hanging="454"/>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5F6DB2"/>
    <w:multiLevelType w:val="hybridMultilevel"/>
    <w:tmpl w:val="CE08A620"/>
    <w:lvl w:ilvl="0" w:tplc="C65AEFF8">
      <w:start w:val="1"/>
      <w:numFmt w:val="bullet"/>
      <w:pStyle w:val="Liste"/>
      <w:lvlText w:val=""/>
      <w:lvlJc w:val="left"/>
      <w:pPr>
        <w:ind w:left="36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FA12A35"/>
    <w:multiLevelType w:val="hybridMultilevel"/>
    <w:tmpl w:val="031EEAD2"/>
    <w:lvl w:ilvl="0" w:tplc="40DC8F80">
      <w:start w:val="1"/>
      <w:numFmt w:val="bullet"/>
      <w:pStyle w:val="Body2Bulleted"/>
      <w:lvlText w:val="–"/>
      <w:lvlJc w:val="left"/>
      <w:pPr>
        <w:tabs>
          <w:tab w:val="num" w:pos="908"/>
        </w:tabs>
        <w:ind w:left="908" w:hanging="45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7521313">
    <w:abstractNumId w:val="12"/>
  </w:num>
  <w:num w:numId="2" w16cid:durableId="169830845">
    <w:abstractNumId w:val="13"/>
  </w:num>
  <w:num w:numId="3" w16cid:durableId="1767536110">
    <w:abstractNumId w:val="3"/>
  </w:num>
  <w:num w:numId="4" w16cid:durableId="1364356101">
    <w:abstractNumId w:val="7"/>
  </w:num>
  <w:num w:numId="5" w16cid:durableId="607127089">
    <w:abstractNumId w:val="4"/>
  </w:num>
  <w:num w:numId="6" w16cid:durableId="1122919256">
    <w:abstractNumId w:val="5"/>
  </w:num>
  <w:num w:numId="7" w16cid:durableId="896470884">
    <w:abstractNumId w:val="20"/>
  </w:num>
  <w:num w:numId="8" w16cid:durableId="1200048690">
    <w:abstractNumId w:val="6"/>
  </w:num>
  <w:num w:numId="9" w16cid:durableId="1713380624">
    <w:abstractNumId w:val="9"/>
  </w:num>
  <w:num w:numId="10" w16cid:durableId="14424716">
    <w:abstractNumId w:val="25"/>
  </w:num>
  <w:num w:numId="11" w16cid:durableId="1765765899">
    <w:abstractNumId w:val="17"/>
  </w:num>
  <w:num w:numId="12" w16cid:durableId="878707627">
    <w:abstractNumId w:val="19"/>
  </w:num>
  <w:num w:numId="13" w16cid:durableId="576011781">
    <w:abstractNumId w:val="11"/>
  </w:num>
  <w:num w:numId="14" w16cid:durableId="430052855">
    <w:abstractNumId w:val="16"/>
  </w:num>
  <w:num w:numId="15" w16cid:durableId="1718623292">
    <w:abstractNumId w:val="1"/>
  </w:num>
  <w:num w:numId="16" w16cid:durableId="56175709">
    <w:abstractNumId w:val="24"/>
  </w:num>
  <w:num w:numId="17" w16cid:durableId="2130591041">
    <w:abstractNumId w:val="14"/>
  </w:num>
  <w:num w:numId="18" w16cid:durableId="27872562">
    <w:abstractNumId w:val="0"/>
  </w:num>
  <w:num w:numId="19" w16cid:durableId="273176984">
    <w:abstractNumId w:val="2"/>
  </w:num>
  <w:num w:numId="20" w16cid:durableId="1330598941">
    <w:abstractNumId w:val="23"/>
  </w:num>
  <w:num w:numId="21" w16cid:durableId="960920300">
    <w:abstractNumId w:val="6"/>
  </w:num>
  <w:num w:numId="22" w16cid:durableId="813330322">
    <w:abstractNumId w:val="12"/>
  </w:num>
  <w:num w:numId="23" w16cid:durableId="1025404900">
    <w:abstractNumId w:val="12"/>
  </w:num>
  <w:num w:numId="24" w16cid:durableId="1951357923">
    <w:abstractNumId w:val="15"/>
  </w:num>
  <w:num w:numId="25" w16cid:durableId="775908651">
    <w:abstractNumId w:val="12"/>
  </w:num>
  <w:num w:numId="26" w16cid:durableId="1004092459">
    <w:abstractNumId w:val="22"/>
  </w:num>
  <w:num w:numId="27" w16cid:durableId="2045863406">
    <w:abstractNumId w:val="12"/>
  </w:num>
  <w:num w:numId="28" w16cid:durableId="813255401">
    <w:abstractNumId w:val="12"/>
  </w:num>
  <w:num w:numId="29" w16cid:durableId="667440469">
    <w:abstractNumId w:val="12"/>
  </w:num>
  <w:num w:numId="30" w16cid:durableId="1213033092">
    <w:abstractNumId w:val="12"/>
  </w:num>
  <w:num w:numId="31" w16cid:durableId="852763113">
    <w:abstractNumId w:val="9"/>
  </w:num>
  <w:num w:numId="32" w16cid:durableId="1366977138">
    <w:abstractNumId w:val="9"/>
  </w:num>
  <w:num w:numId="33" w16cid:durableId="1878926168">
    <w:abstractNumId w:val="10"/>
  </w:num>
  <w:num w:numId="34" w16cid:durableId="2027947105">
    <w:abstractNumId w:val="12"/>
  </w:num>
  <w:num w:numId="35" w16cid:durableId="1408723581">
    <w:abstractNumId w:val="12"/>
  </w:num>
  <w:num w:numId="36" w16cid:durableId="940452768">
    <w:abstractNumId w:val="12"/>
  </w:num>
  <w:num w:numId="37" w16cid:durableId="1719821375">
    <w:abstractNumId w:val="12"/>
  </w:num>
  <w:num w:numId="38" w16cid:durableId="411050025">
    <w:abstractNumId w:val="9"/>
  </w:num>
  <w:num w:numId="39" w16cid:durableId="2003316761">
    <w:abstractNumId w:val="12"/>
  </w:num>
  <w:num w:numId="40" w16cid:durableId="1777021374">
    <w:abstractNumId w:val="12"/>
  </w:num>
  <w:num w:numId="41" w16cid:durableId="1303929088">
    <w:abstractNumId w:val="18"/>
  </w:num>
  <w:num w:numId="42" w16cid:durableId="1750150490">
    <w:abstractNumId w:val="8"/>
  </w:num>
  <w:num w:numId="43" w16cid:durableId="962003277">
    <w:abstractNumId w:val="21"/>
  </w:num>
  <w:num w:numId="44" w16cid:durableId="1759671555">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142"/>
  <w:drawingGridHorizontalSpacing w:val="57"/>
  <w:drawingGridVerticalSpacing w:val="57"/>
  <w:displayHorizontalDrawingGridEvery w:val="2"/>
  <w:displayVerticalDrawingGridEvery w:val="2"/>
  <w:noPunctuationKerning/>
  <w:characterSpacingControl w:val="doNotCompress"/>
  <w:hdrShapeDefaults>
    <o:shapedefaults v:ext="edit" spidmax="2050" style="mso-position-vertical-relative:line" fillcolor="none [660]" strokecolor="none [1940]">
      <v:fill color="none [660]" color2="none [660]"/>
      <v:stroke color="none [1940]" weight="1pt"/>
      <v:shadow on="t" type="perspective" color="none [1604]" opacity=".5" offset="1pt" offset2="-3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BD8"/>
    <w:rsid w:val="000016B3"/>
    <w:rsid w:val="000038BB"/>
    <w:rsid w:val="00003CE3"/>
    <w:rsid w:val="00005A14"/>
    <w:rsid w:val="00005DBF"/>
    <w:rsid w:val="000065F9"/>
    <w:rsid w:val="00006690"/>
    <w:rsid w:val="000102C3"/>
    <w:rsid w:val="00011928"/>
    <w:rsid w:val="00011D6D"/>
    <w:rsid w:val="00011FF9"/>
    <w:rsid w:val="000122DA"/>
    <w:rsid w:val="00012B26"/>
    <w:rsid w:val="00012B29"/>
    <w:rsid w:val="00013372"/>
    <w:rsid w:val="00013E05"/>
    <w:rsid w:val="000146B4"/>
    <w:rsid w:val="00014A25"/>
    <w:rsid w:val="00014B76"/>
    <w:rsid w:val="0001583A"/>
    <w:rsid w:val="00015EB5"/>
    <w:rsid w:val="0001685D"/>
    <w:rsid w:val="00017C03"/>
    <w:rsid w:val="00020509"/>
    <w:rsid w:val="00020F85"/>
    <w:rsid w:val="00021BF3"/>
    <w:rsid w:val="00022AB8"/>
    <w:rsid w:val="00022BA1"/>
    <w:rsid w:val="000231CA"/>
    <w:rsid w:val="00023259"/>
    <w:rsid w:val="000238C2"/>
    <w:rsid w:val="00024B36"/>
    <w:rsid w:val="00025277"/>
    <w:rsid w:val="0002541D"/>
    <w:rsid w:val="00025BD2"/>
    <w:rsid w:val="00025E41"/>
    <w:rsid w:val="0002600F"/>
    <w:rsid w:val="00026786"/>
    <w:rsid w:val="00027994"/>
    <w:rsid w:val="0003022E"/>
    <w:rsid w:val="00030508"/>
    <w:rsid w:val="00030BBC"/>
    <w:rsid w:val="00030CE4"/>
    <w:rsid w:val="000314D3"/>
    <w:rsid w:val="000316B1"/>
    <w:rsid w:val="0003262B"/>
    <w:rsid w:val="0003550A"/>
    <w:rsid w:val="000356FF"/>
    <w:rsid w:val="0004008C"/>
    <w:rsid w:val="000408A4"/>
    <w:rsid w:val="000408BD"/>
    <w:rsid w:val="00041BDD"/>
    <w:rsid w:val="0004208F"/>
    <w:rsid w:val="0004247F"/>
    <w:rsid w:val="00043F20"/>
    <w:rsid w:val="000440E2"/>
    <w:rsid w:val="000458DD"/>
    <w:rsid w:val="00046423"/>
    <w:rsid w:val="000468BF"/>
    <w:rsid w:val="000468E8"/>
    <w:rsid w:val="00046CED"/>
    <w:rsid w:val="000474B7"/>
    <w:rsid w:val="00047E36"/>
    <w:rsid w:val="00047E7E"/>
    <w:rsid w:val="00051E11"/>
    <w:rsid w:val="00051FA8"/>
    <w:rsid w:val="00052ADA"/>
    <w:rsid w:val="00052B97"/>
    <w:rsid w:val="000538B2"/>
    <w:rsid w:val="000547F9"/>
    <w:rsid w:val="000560A7"/>
    <w:rsid w:val="000563BC"/>
    <w:rsid w:val="00057054"/>
    <w:rsid w:val="0006018A"/>
    <w:rsid w:val="00060281"/>
    <w:rsid w:val="00060291"/>
    <w:rsid w:val="00060909"/>
    <w:rsid w:val="000614CC"/>
    <w:rsid w:val="0006165E"/>
    <w:rsid w:val="00061AC2"/>
    <w:rsid w:val="00061CCB"/>
    <w:rsid w:val="00062042"/>
    <w:rsid w:val="000621EE"/>
    <w:rsid w:val="00062D30"/>
    <w:rsid w:val="00062ED4"/>
    <w:rsid w:val="0006419C"/>
    <w:rsid w:val="00064B5B"/>
    <w:rsid w:val="00065026"/>
    <w:rsid w:val="00065112"/>
    <w:rsid w:val="00066F50"/>
    <w:rsid w:val="00067528"/>
    <w:rsid w:val="0007147D"/>
    <w:rsid w:val="000717E8"/>
    <w:rsid w:val="0007238A"/>
    <w:rsid w:val="000725E0"/>
    <w:rsid w:val="0007586B"/>
    <w:rsid w:val="000768D8"/>
    <w:rsid w:val="000768FE"/>
    <w:rsid w:val="00076DF4"/>
    <w:rsid w:val="000804A6"/>
    <w:rsid w:val="00080E33"/>
    <w:rsid w:val="0008131D"/>
    <w:rsid w:val="000817D5"/>
    <w:rsid w:val="00082893"/>
    <w:rsid w:val="00082BAD"/>
    <w:rsid w:val="00083DA5"/>
    <w:rsid w:val="00085439"/>
    <w:rsid w:val="00085610"/>
    <w:rsid w:val="000859F1"/>
    <w:rsid w:val="0008678E"/>
    <w:rsid w:val="0008771C"/>
    <w:rsid w:val="00090E63"/>
    <w:rsid w:val="00090EA9"/>
    <w:rsid w:val="00092338"/>
    <w:rsid w:val="00093BC1"/>
    <w:rsid w:val="00093BF3"/>
    <w:rsid w:val="000943DE"/>
    <w:rsid w:val="000959A5"/>
    <w:rsid w:val="00095BF7"/>
    <w:rsid w:val="000961AB"/>
    <w:rsid w:val="0009635D"/>
    <w:rsid w:val="00096B6B"/>
    <w:rsid w:val="00097EE4"/>
    <w:rsid w:val="000A01AA"/>
    <w:rsid w:val="000A024C"/>
    <w:rsid w:val="000A071F"/>
    <w:rsid w:val="000A1388"/>
    <w:rsid w:val="000A1BF9"/>
    <w:rsid w:val="000A4523"/>
    <w:rsid w:val="000A5C82"/>
    <w:rsid w:val="000A5E60"/>
    <w:rsid w:val="000A630A"/>
    <w:rsid w:val="000A656E"/>
    <w:rsid w:val="000A7645"/>
    <w:rsid w:val="000A7A8B"/>
    <w:rsid w:val="000A7BFE"/>
    <w:rsid w:val="000B0227"/>
    <w:rsid w:val="000B0661"/>
    <w:rsid w:val="000B06E6"/>
    <w:rsid w:val="000B0D58"/>
    <w:rsid w:val="000B1452"/>
    <w:rsid w:val="000B2D4C"/>
    <w:rsid w:val="000B3234"/>
    <w:rsid w:val="000B35F0"/>
    <w:rsid w:val="000B3CF0"/>
    <w:rsid w:val="000B53AA"/>
    <w:rsid w:val="000B59CB"/>
    <w:rsid w:val="000B5F43"/>
    <w:rsid w:val="000B6564"/>
    <w:rsid w:val="000B6AC6"/>
    <w:rsid w:val="000B6C5F"/>
    <w:rsid w:val="000B737B"/>
    <w:rsid w:val="000B73B0"/>
    <w:rsid w:val="000B73F0"/>
    <w:rsid w:val="000B796D"/>
    <w:rsid w:val="000B7D51"/>
    <w:rsid w:val="000B7EF9"/>
    <w:rsid w:val="000C093B"/>
    <w:rsid w:val="000C1975"/>
    <w:rsid w:val="000C19AA"/>
    <w:rsid w:val="000C1C64"/>
    <w:rsid w:val="000C1D83"/>
    <w:rsid w:val="000C23B4"/>
    <w:rsid w:val="000C368E"/>
    <w:rsid w:val="000C424C"/>
    <w:rsid w:val="000C5189"/>
    <w:rsid w:val="000C5A29"/>
    <w:rsid w:val="000C5DB9"/>
    <w:rsid w:val="000C5F81"/>
    <w:rsid w:val="000C64AC"/>
    <w:rsid w:val="000C68A3"/>
    <w:rsid w:val="000C6CDB"/>
    <w:rsid w:val="000C6D99"/>
    <w:rsid w:val="000C77BB"/>
    <w:rsid w:val="000C7B22"/>
    <w:rsid w:val="000D0AC7"/>
    <w:rsid w:val="000D0C59"/>
    <w:rsid w:val="000D1C0B"/>
    <w:rsid w:val="000D20E6"/>
    <w:rsid w:val="000D28F0"/>
    <w:rsid w:val="000D29B5"/>
    <w:rsid w:val="000D29EF"/>
    <w:rsid w:val="000D2EFD"/>
    <w:rsid w:val="000D33EF"/>
    <w:rsid w:val="000D3499"/>
    <w:rsid w:val="000D44C5"/>
    <w:rsid w:val="000D4D84"/>
    <w:rsid w:val="000D5A17"/>
    <w:rsid w:val="000D66D1"/>
    <w:rsid w:val="000D719F"/>
    <w:rsid w:val="000D74FD"/>
    <w:rsid w:val="000E08E2"/>
    <w:rsid w:val="000E093F"/>
    <w:rsid w:val="000E3AEC"/>
    <w:rsid w:val="000E3DD7"/>
    <w:rsid w:val="000E44E6"/>
    <w:rsid w:val="000E462D"/>
    <w:rsid w:val="000E47D8"/>
    <w:rsid w:val="000E4CBE"/>
    <w:rsid w:val="000E4FE9"/>
    <w:rsid w:val="000E66D6"/>
    <w:rsid w:val="000F0186"/>
    <w:rsid w:val="000F085E"/>
    <w:rsid w:val="000F0AA3"/>
    <w:rsid w:val="000F1A55"/>
    <w:rsid w:val="000F2ECC"/>
    <w:rsid w:val="000F2FFB"/>
    <w:rsid w:val="000F42D3"/>
    <w:rsid w:val="000F4658"/>
    <w:rsid w:val="000F4748"/>
    <w:rsid w:val="000F4898"/>
    <w:rsid w:val="000F4B44"/>
    <w:rsid w:val="000F5052"/>
    <w:rsid w:val="000F505B"/>
    <w:rsid w:val="000F58EE"/>
    <w:rsid w:val="000F5937"/>
    <w:rsid w:val="000F5A23"/>
    <w:rsid w:val="000F5B50"/>
    <w:rsid w:val="000F646A"/>
    <w:rsid w:val="000F6707"/>
    <w:rsid w:val="000F6C54"/>
    <w:rsid w:val="000F7D50"/>
    <w:rsid w:val="001008B5"/>
    <w:rsid w:val="00100E64"/>
    <w:rsid w:val="0010183E"/>
    <w:rsid w:val="00102254"/>
    <w:rsid w:val="0010262C"/>
    <w:rsid w:val="0010269D"/>
    <w:rsid w:val="001029BA"/>
    <w:rsid w:val="00102DBB"/>
    <w:rsid w:val="001046F8"/>
    <w:rsid w:val="00104766"/>
    <w:rsid w:val="001052CF"/>
    <w:rsid w:val="001053B8"/>
    <w:rsid w:val="00105604"/>
    <w:rsid w:val="0010665A"/>
    <w:rsid w:val="001069B5"/>
    <w:rsid w:val="00106C09"/>
    <w:rsid w:val="00106CDD"/>
    <w:rsid w:val="00106F0E"/>
    <w:rsid w:val="00110078"/>
    <w:rsid w:val="001105DE"/>
    <w:rsid w:val="00110FDD"/>
    <w:rsid w:val="00111636"/>
    <w:rsid w:val="00111A64"/>
    <w:rsid w:val="0011256D"/>
    <w:rsid w:val="00112AA2"/>
    <w:rsid w:val="00113BAA"/>
    <w:rsid w:val="00113F14"/>
    <w:rsid w:val="00113F16"/>
    <w:rsid w:val="00114326"/>
    <w:rsid w:val="0011466B"/>
    <w:rsid w:val="00114E8F"/>
    <w:rsid w:val="00114EAD"/>
    <w:rsid w:val="0011517F"/>
    <w:rsid w:val="00115183"/>
    <w:rsid w:val="001163CB"/>
    <w:rsid w:val="001164EC"/>
    <w:rsid w:val="00116D2E"/>
    <w:rsid w:val="001171B5"/>
    <w:rsid w:val="00117C8A"/>
    <w:rsid w:val="00117F60"/>
    <w:rsid w:val="0012128E"/>
    <w:rsid w:val="00121978"/>
    <w:rsid w:val="00121BBC"/>
    <w:rsid w:val="00122E01"/>
    <w:rsid w:val="00123476"/>
    <w:rsid w:val="001242A3"/>
    <w:rsid w:val="001242BE"/>
    <w:rsid w:val="0012455E"/>
    <w:rsid w:val="00124848"/>
    <w:rsid w:val="001253D6"/>
    <w:rsid w:val="00125554"/>
    <w:rsid w:val="00125A70"/>
    <w:rsid w:val="00126C6E"/>
    <w:rsid w:val="00126F35"/>
    <w:rsid w:val="00127671"/>
    <w:rsid w:val="00127E21"/>
    <w:rsid w:val="00131B6F"/>
    <w:rsid w:val="00131CE6"/>
    <w:rsid w:val="00132722"/>
    <w:rsid w:val="001329E2"/>
    <w:rsid w:val="00132AF5"/>
    <w:rsid w:val="00133590"/>
    <w:rsid w:val="00133C0A"/>
    <w:rsid w:val="00133EBB"/>
    <w:rsid w:val="00135292"/>
    <w:rsid w:val="0013631B"/>
    <w:rsid w:val="00136420"/>
    <w:rsid w:val="00136E77"/>
    <w:rsid w:val="00137DED"/>
    <w:rsid w:val="00140710"/>
    <w:rsid w:val="001418C6"/>
    <w:rsid w:val="00143256"/>
    <w:rsid w:val="001435BA"/>
    <w:rsid w:val="001436C3"/>
    <w:rsid w:val="00143D82"/>
    <w:rsid w:val="00144A4B"/>
    <w:rsid w:val="00144DC2"/>
    <w:rsid w:val="00144EAA"/>
    <w:rsid w:val="0014652B"/>
    <w:rsid w:val="00146D6F"/>
    <w:rsid w:val="00147373"/>
    <w:rsid w:val="001502EB"/>
    <w:rsid w:val="00151B10"/>
    <w:rsid w:val="00152510"/>
    <w:rsid w:val="00153C36"/>
    <w:rsid w:val="00154308"/>
    <w:rsid w:val="001548D4"/>
    <w:rsid w:val="0015496A"/>
    <w:rsid w:val="00155290"/>
    <w:rsid w:val="001552EC"/>
    <w:rsid w:val="00156358"/>
    <w:rsid w:val="00156EE0"/>
    <w:rsid w:val="00157263"/>
    <w:rsid w:val="00157659"/>
    <w:rsid w:val="00157C66"/>
    <w:rsid w:val="00157F68"/>
    <w:rsid w:val="0016039D"/>
    <w:rsid w:val="00160458"/>
    <w:rsid w:val="00161142"/>
    <w:rsid w:val="00162490"/>
    <w:rsid w:val="0016291A"/>
    <w:rsid w:val="00163642"/>
    <w:rsid w:val="00163CE8"/>
    <w:rsid w:val="00164519"/>
    <w:rsid w:val="00164625"/>
    <w:rsid w:val="001658BC"/>
    <w:rsid w:val="00165933"/>
    <w:rsid w:val="00165D9B"/>
    <w:rsid w:val="0016651B"/>
    <w:rsid w:val="0016724C"/>
    <w:rsid w:val="0016733F"/>
    <w:rsid w:val="00167556"/>
    <w:rsid w:val="00170119"/>
    <w:rsid w:val="00170245"/>
    <w:rsid w:val="0017065C"/>
    <w:rsid w:val="001707D2"/>
    <w:rsid w:val="00170A6E"/>
    <w:rsid w:val="00170FEF"/>
    <w:rsid w:val="00171679"/>
    <w:rsid w:val="0017169C"/>
    <w:rsid w:val="00171A78"/>
    <w:rsid w:val="00172A6D"/>
    <w:rsid w:val="00172EA9"/>
    <w:rsid w:val="001733F8"/>
    <w:rsid w:val="0017369A"/>
    <w:rsid w:val="001745AE"/>
    <w:rsid w:val="001750B0"/>
    <w:rsid w:val="001752C7"/>
    <w:rsid w:val="00176241"/>
    <w:rsid w:val="0017628E"/>
    <w:rsid w:val="00176979"/>
    <w:rsid w:val="001772DF"/>
    <w:rsid w:val="0018037E"/>
    <w:rsid w:val="00180C1C"/>
    <w:rsid w:val="00180DB8"/>
    <w:rsid w:val="00181E6D"/>
    <w:rsid w:val="00181FD9"/>
    <w:rsid w:val="0018220E"/>
    <w:rsid w:val="00182567"/>
    <w:rsid w:val="00182A7C"/>
    <w:rsid w:val="00183AA2"/>
    <w:rsid w:val="00183B3D"/>
    <w:rsid w:val="00183BBC"/>
    <w:rsid w:val="0018531C"/>
    <w:rsid w:val="0018573E"/>
    <w:rsid w:val="001857FF"/>
    <w:rsid w:val="00185B2F"/>
    <w:rsid w:val="00185F51"/>
    <w:rsid w:val="001860BB"/>
    <w:rsid w:val="00186328"/>
    <w:rsid w:val="001870DE"/>
    <w:rsid w:val="00190158"/>
    <w:rsid w:val="0019094E"/>
    <w:rsid w:val="00190E4A"/>
    <w:rsid w:val="00190E65"/>
    <w:rsid w:val="00190EEA"/>
    <w:rsid w:val="00191D67"/>
    <w:rsid w:val="001924C2"/>
    <w:rsid w:val="00192C35"/>
    <w:rsid w:val="001936BE"/>
    <w:rsid w:val="00193DD2"/>
    <w:rsid w:val="0019560E"/>
    <w:rsid w:val="00195A69"/>
    <w:rsid w:val="0019775F"/>
    <w:rsid w:val="00197B08"/>
    <w:rsid w:val="001A036A"/>
    <w:rsid w:val="001A095B"/>
    <w:rsid w:val="001A0AE4"/>
    <w:rsid w:val="001A0CEA"/>
    <w:rsid w:val="001A113E"/>
    <w:rsid w:val="001A1256"/>
    <w:rsid w:val="001A1546"/>
    <w:rsid w:val="001A1B7F"/>
    <w:rsid w:val="001A1BD8"/>
    <w:rsid w:val="001A29C9"/>
    <w:rsid w:val="001A364B"/>
    <w:rsid w:val="001A3DA6"/>
    <w:rsid w:val="001A4E52"/>
    <w:rsid w:val="001A5CC4"/>
    <w:rsid w:val="001A6DE4"/>
    <w:rsid w:val="001A76D0"/>
    <w:rsid w:val="001A7BB9"/>
    <w:rsid w:val="001B175A"/>
    <w:rsid w:val="001B275D"/>
    <w:rsid w:val="001B346E"/>
    <w:rsid w:val="001B4D02"/>
    <w:rsid w:val="001B583E"/>
    <w:rsid w:val="001B6318"/>
    <w:rsid w:val="001B69D1"/>
    <w:rsid w:val="001B7AC2"/>
    <w:rsid w:val="001C0959"/>
    <w:rsid w:val="001C1336"/>
    <w:rsid w:val="001C1805"/>
    <w:rsid w:val="001C3270"/>
    <w:rsid w:val="001C38E5"/>
    <w:rsid w:val="001C3DE9"/>
    <w:rsid w:val="001C4440"/>
    <w:rsid w:val="001C476D"/>
    <w:rsid w:val="001C4816"/>
    <w:rsid w:val="001C5108"/>
    <w:rsid w:val="001C561C"/>
    <w:rsid w:val="001C5D1E"/>
    <w:rsid w:val="001D2775"/>
    <w:rsid w:val="001D2FAF"/>
    <w:rsid w:val="001D3774"/>
    <w:rsid w:val="001D3B07"/>
    <w:rsid w:val="001D49F5"/>
    <w:rsid w:val="001D5345"/>
    <w:rsid w:val="001D5776"/>
    <w:rsid w:val="001D5C6C"/>
    <w:rsid w:val="001D6D11"/>
    <w:rsid w:val="001D6DD1"/>
    <w:rsid w:val="001E017B"/>
    <w:rsid w:val="001E0AA2"/>
    <w:rsid w:val="001E0C6B"/>
    <w:rsid w:val="001E1296"/>
    <w:rsid w:val="001E1AB7"/>
    <w:rsid w:val="001E295B"/>
    <w:rsid w:val="001E309B"/>
    <w:rsid w:val="001E3756"/>
    <w:rsid w:val="001E47B6"/>
    <w:rsid w:val="001E6E1D"/>
    <w:rsid w:val="001E72B5"/>
    <w:rsid w:val="001E7547"/>
    <w:rsid w:val="001F00B9"/>
    <w:rsid w:val="001F16FB"/>
    <w:rsid w:val="001F1B3E"/>
    <w:rsid w:val="001F337E"/>
    <w:rsid w:val="001F43E3"/>
    <w:rsid w:val="001F442A"/>
    <w:rsid w:val="001F481E"/>
    <w:rsid w:val="001F5327"/>
    <w:rsid w:val="001F5351"/>
    <w:rsid w:val="001F541B"/>
    <w:rsid w:val="001F5CD5"/>
    <w:rsid w:val="001F6D0D"/>
    <w:rsid w:val="001F720D"/>
    <w:rsid w:val="00200224"/>
    <w:rsid w:val="0020097A"/>
    <w:rsid w:val="002009BA"/>
    <w:rsid w:val="00200F14"/>
    <w:rsid w:val="0020125D"/>
    <w:rsid w:val="002014DF"/>
    <w:rsid w:val="00201567"/>
    <w:rsid w:val="002015D5"/>
    <w:rsid w:val="002027CA"/>
    <w:rsid w:val="00202B8B"/>
    <w:rsid w:val="0020319C"/>
    <w:rsid w:val="00203D50"/>
    <w:rsid w:val="002045EA"/>
    <w:rsid w:val="002051EF"/>
    <w:rsid w:val="00205F69"/>
    <w:rsid w:val="0020605A"/>
    <w:rsid w:val="002069B2"/>
    <w:rsid w:val="00206EC2"/>
    <w:rsid w:val="002100D1"/>
    <w:rsid w:val="002108DB"/>
    <w:rsid w:val="00212258"/>
    <w:rsid w:val="00213264"/>
    <w:rsid w:val="00213C5D"/>
    <w:rsid w:val="0021423E"/>
    <w:rsid w:val="00214FBE"/>
    <w:rsid w:val="002161DC"/>
    <w:rsid w:val="00216609"/>
    <w:rsid w:val="0021751C"/>
    <w:rsid w:val="00220F99"/>
    <w:rsid w:val="00221D9A"/>
    <w:rsid w:val="00221ED2"/>
    <w:rsid w:val="002227A7"/>
    <w:rsid w:val="002231ED"/>
    <w:rsid w:val="0022322F"/>
    <w:rsid w:val="00223321"/>
    <w:rsid w:val="00223949"/>
    <w:rsid w:val="002244F9"/>
    <w:rsid w:val="00231111"/>
    <w:rsid w:val="00231637"/>
    <w:rsid w:val="002318FB"/>
    <w:rsid w:val="002329F3"/>
    <w:rsid w:val="00232BDB"/>
    <w:rsid w:val="00232E5B"/>
    <w:rsid w:val="00233042"/>
    <w:rsid w:val="002340F4"/>
    <w:rsid w:val="0023498D"/>
    <w:rsid w:val="00234EE4"/>
    <w:rsid w:val="00235C0F"/>
    <w:rsid w:val="00235FF9"/>
    <w:rsid w:val="002362FA"/>
    <w:rsid w:val="00236E59"/>
    <w:rsid w:val="00237331"/>
    <w:rsid w:val="0023733C"/>
    <w:rsid w:val="00237722"/>
    <w:rsid w:val="0024009A"/>
    <w:rsid w:val="00241153"/>
    <w:rsid w:val="002412C8"/>
    <w:rsid w:val="00241DB1"/>
    <w:rsid w:val="00242233"/>
    <w:rsid w:val="00242E01"/>
    <w:rsid w:val="00243E2C"/>
    <w:rsid w:val="002453EC"/>
    <w:rsid w:val="00246854"/>
    <w:rsid w:val="00246BE6"/>
    <w:rsid w:val="0024776A"/>
    <w:rsid w:val="00247F25"/>
    <w:rsid w:val="00247F8F"/>
    <w:rsid w:val="002504F8"/>
    <w:rsid w:val="0025147F"/>
    <w:rsid w:val="0025318F"/>
    <w:rsid w:val="00253316"/>
    <w:rsid w:val="00253D0A"/>
    <w:rsid w:val="002542E2"/>
    <w:rsid w:val="0025455E"/>
    <w:rsid w:val="002546DD"/>
    <w:rsid w:val="0025515D"/>
    <w:rsid w:val="002558B2"/>
    <w:rsid w:val="0025657B"/>
    <w:rsid w:val="00256AC8"/>
    <w:rsid w:val="002570DB"/>
    <w:rsid w:val="002578F2"/>
    <w:rsid w:val="002579B3"/>
    <w:rsid w:val="00257A53"/>
    <w:rsid w:val="00257A9C"/>
    <w:rsid w:val="00260696"/>
    <w:rsid w:val="00262343"/>
    <w:rsid w:val="002623AB"/>
    <w:rsid w:val="002626A6"/>
    <w:rsid w:val="002627CA"/>
    <w:rsid w:val="00262CFF"/>
    <w:rsid w:val="00263201"/>
    <w:rsid w:val="00263409"/>
    <w:rsid w:val="00265039"/>
    <w:rsid w:val="0026543F"/>
    <w:rsid w:val="00265799"/>
    <w:rsid w:val="0026587C"/>
    <w:rsid w:val="00265FAF"/>
    <w:rsid w:val="00266E5F"/>
    <w:rsid w:val="00267FC7"/>
    <w:rsid w:val="00270003"/>
    <w:rsid w:val="002720A8"/>
    <w:rsid w:val="00273652"/>
    <w:rsid w:val="00273C62"/>
    <w:rsid w:val="00273F90"/>
    <w:rsid w:val="0027443A"/>
    <w:rsid w:val="0027447A"/>
    <w:rsid w:val="00274B95"/>
    <w:rsid w:val="00276FFF"/>
    <w:rsid w:val="00277322"/>
    <w:rsid w:val="00280331"/>
    <w:rsid w:val="00280D85"/>
    <w:rsid w:val="0028181E"/>
    <w:rsid w:val="00281AF9"/>
    <w:rsid w:val="002825ED"/>
    <w:rsid w:val="00283327"/>
    <w:rsid w:val="00283485"/>
    <w:rsid w:val="0028368A"/>
    <w:rsid w:val="002838A2"/>
    <w:rsid w:val="00283EA4"/>
    <w:rsid w:val="00284D48"/>
    <w:rsid w:val="002861F1"/>
    <w:rsid w:val="00286302"/>
    <w:rsid w:val="00287DC7"/>
    <w:rsid w:val="00290647"/>
    <w:rsid w:val="00291830"/>
    <w:rsid w:val="00291871"/>
    <w:rsid w:val="002919CF"/>
    <w:rsid w:val="00291ADF"/>
    <w:rsid w:val="0029225F"/>
    <w:rsid w:val="002944E8"/>
    <w:rsid w:val="00295378"/>
    <w:rsid w:val="0029546D"/>
    <w:rsid w:val="0029741F"/>
    <w:rsid w:val="0029743F"/>
    <w:rsid w:val="002A18A2"/>
    <w:rsid w:val="002A28E8"/>
    <w:rsid w:val="002A3049"/>
    <w:rsid w:val="002A31D7"/>
    <w:rsid w:val="002A37E3"/>
    <w:rsid w:val="002A3A95"/>
    <w:rsid w:val="002A3BE5"/>
    <w:rsid w:val="002A4452"/>
    <w:rsid w:val="002A4AA5"/>
    <w:rsid w:val="002A4E07"/>
    <w:rsid w:val="002A51E8"/>
    <w:rsid w:val="002A54A6"/>
    <w:rsid w:val="002A6B76"/>
    <w:rsid w:val="002A7B70"/>
    <w:rsid w:val="002B19F4"/>
    <w:rsid w:val="002B34EF"/>
    <w:rsid w:val="002B3F7E"/>
    <w:rsid w:val="002B418C"/>
    <w:rsid w:val="002B4FC6"/>
    <w:rsid w:val="002B51DB"/>
    <w:rsid w:val="002B52F6"/>
    <w:rsid w:val="002B5CB5"/>
    <w:rsid w:val="002B67A7"/>
    <w:rsid w:val="002B68F9"/>
    <w:rsid w:val="002C105E"/>
    <w:rsid w:val="002C18DA"/>
    <w:rsid w:val="002C27FF"/>
    <w:rsid w:val="002C3869"/>
    <w:rsid w:val="002C3CBE"/>
    <w:rsid w:val="002C43B6"/>
    <w:rsid w:val="002C4D44"/>
    <w:rsid w:val="002C550F"/>
    <w:rsid w:val="002C58F3"/>
    <w:rsid w:val="002C6A09"/>
    <w:rsid w:val="002C7EDA"/>
    <w:rsid w:val="002D01F5"/>
    <w:rsid w:val="002D0973"/>
    <w:rsid w:val="002D0B6C"/>
    <w:rsid w:val="002D22AF"/>
    <w:rsid w:val="002D2421"/>
    <w:rsid w:val="002D3F84"/>
    <w:rsid w:val="002D40D8"/>
    <w:rsid w:val="002D44DC"/>
    <w:rsid w:val="002D47B7"/>
    <w:rsid w:val="002D4820"/>
    <w:rsid w:val="002D573D"/>
    <w:rsid w:val="002D5C91"/>
    <w:rsid w:val="002D6038"/>
    <w:rsid w:val="002D6A80"/>
    <w:rsid w:val="002D6DE9"/>
    <w:rsid w:val="002D7D63"/>
    <w:rsid w:val="002E2560"/>
    <w:rsid w:val="002E4322"/>
    <w:rsid w:val="002E52D4"/>
    <w:rsid w:val="002E5C3E"/>
    <w:rsid w:val="002E6121"/>
    <w:rsid w:val="002E6E4C"/>
    <w:rsid w:val="002E79AF"/>
    <w:rsid w:val="002F05E8"/>
    <w:rsid w:val="002F112A"/>
    <w:rsid w:val="002F1705"/>
    <w:rsid w:val="002F21E0"/>
    <w:rsid w:val="002F2807"/>
    <w:rsid w:val="002F2F1B"/>
    <w:rsid w:val="002F2FD6"/>
    <w:rsid w:val="002F3705"/>
    <w:rsid w:val="002F3F41"/>
    <w:rsid w:val="002F60C2"/>
    <w:rsid w:val="00300146"/>
    <w:rsid w:val="003004C6"/>
    <w:rsid w:val="003004DA"/>
    <w:rsid w:val="003011F6"/>
    <w:rsid w:val="00301C48"/>
    <w:rsid w:val="00301D4A"/>
    <w:rsid w:val="00301E04"/>
    <w:rsid w:val="00302859"/>
    <w:rsid w:val="003031A1"/>
    <w:rsid w:val="00303928"/>
    <w:rsid w:val="003039E0"/>
    <w:rsid w:val="00304024"/>
    <w:rsid w:val="0030469C"/>
    <w:rsid w:val="003051B2"/>
    <w:rsid w:val="00306C7A"/>
    <w:rsid w:val="003070B5"/>
    <w:rsid w:val="003100D9"/>
    <w:rsid w:val="003108D0"/>
    <w:rsid w:val="0031149C"/>
    <w:rsid w:val="00311751"/>
    <w:rsid w:val="00311A6B"/>
    <w:rsid w:val="00312839"/>
    <w:rsid w:val="00312D85"/>
    <w:rsid w:val="00313F58"/>
    <w:rsid w:val="0031549F"/>
    <w:rsid w:val="003155AA"/>
    <w:rsid w:val="00315819"/>
    <w:rsid w:val="00315CD7"/>
    <w:rsid w:val="00316609"/>
    <w:rsid w:val="0031732E"/>
    <w:rsid w:val="00317A04"/>
    <w:rsid w:val="00317F21"/>
    <w:rsid w:val="00320A53"/>
    <w:rsid w:val="00321F6F"/>
    <w:rsid w:val="0032287D"/>
    <w:rsid w:val="00322D23"/>
    <w:rsid w:val="00322D39"/>
    <w:rsid w:val="00323BD3"/>
    <w:rsid w:val="00324C10"/>
    <w:rsid w:val="00324DF9"/>
    <w:rsid w:val="0032530B"/>
    <w:rsid w:val="00325EA5"/>
    <w:rsid w:val="0032601F"/>
    <w:rsid w:val="0032753E"/>
    <w:rsid w:val="00327F27"/>
    <w:rsid w:val="00330AE2"/>
    <w:rsid w:val="00330B11"/>
    <w:rsid w:val="00330D03"/>
    <w:rsid w:val="00331420"/>
    <w:rsid w:val="00331479"/>
    <w:rsid w:val="0033171B"/>
    <w:rsid w:val="00331847"/>
    <w:rsid w:val="003350CC"/>
    <w:rsid w:val="003351F0"/>
    <w:rsid w:val="00335C4B"/>
    <w:rsid w:val="00336312"/>
    <w:rsid w:val="00337A86"/>
    <w:rsid w:val="00337F79"/>
    <w:rsid w:val="00340E92"/>
    <w:rsid w:val="0034126A"/>
    <w:rsid w:val="003428CB"/>
    <w:rsid w:val="00342AB0"/>
    <w:rsid w:val="0034349E"/>
    <w:rsid w:val="00343567"/>
    <w:rsid w:val="0034390A"/>
    <w:rsid w:val="00344FD2"/>
    <w:rsid w:val="0034598B"/>
    <w:rsid w:val="003459E8"/>
    <w:rsid w:val="003467AD"/>
    <w:rsid w:val="00346A87"/>
    <w:rsid w:val="00346E03"/>
    <w:rsid w:val="00347D03"/>
    <w:rsid w:val="00347D60"/>
    <w:rsid w:val="00352C57"/>
    <w:rsid w:val="003537D4"/>
    <w:rsid w:val="003540DF"/>
    <w:rsid w:val="00354985"/>
    <w:rsid w:val="0035535D"/>
    <w:rsid w:val="00355935"/>
    <w:rsid w:val="003577DB"/>
    <w:rsid w:val="0035784D"/>
    <w:rsid w:val="00357BC3"/>
    <w:rsid w:val="00362A73"/>
    <w:rsid w:val="00362EFE"/>
    <w:rsid w:val="00363168"/>
    <w:rsid w:val="0036326A"/>
    <w:rsid w:val="0036328B"/>
    <w:rsid w:val="00363BAC"/>
    <w:rsid w:val="003647EB"/>
    <w:rsid w:val="00364B41"/>
    <w:rsid w:val="003653F6"/>
    <w:rsid w:val="00365932"/>
    <w:rsid w:val="0036636F"/>
    <w:rsid w:val="003669AE"/>
    <w:rsid w:val="00367115"/>
    <w:rsid w:val="003672D5"/>
    <w:rsid w:val="003678E0"/>
    <w:rsid w:val="00370E4C"/>
    <w:rsid w:val="00370EF3"/>
    <w:rsid w:val="00371FA6"/>
    <w:rsid w:val="003722AD"/>
    <w:rsid w:val="00372A28"/>
    <w:rsid w:val="00372EBE"/>
    <w:rsid w:val="00372ED4"/>
    <w:rsid w:val="0037319E"/>
    <w:rsid w:val="00373358"/>
    <w:rsid w:val="00373952"/>
    <w:rsid w:val="00374072"/>
    <w:rsid w:val="00374759"/>
    <w:rsid w:val="00374ABF"/>
    <w:rsid w:val="00374D7F"/>
    <w:rsid w:val="0037531D"/>
    <w:rsid w:val="00375507"/>
    <w:rsid w:val="00375AAA"/>
    <w:rsid w:val="00375B67"/>
    <w:rsid w:val="003760EF"/>
    <w:rsid w:val="00376517"/>
    <w:rsid w:val="00376F0B"/>
    <w:rsid w:val="00380B92"/>
    <w:rsid w:val="003815DE"/>
    <w:rsid w:val="0038172E"/>
    <w:rsid w:val="003827CE"/>
    <w:rsid w:val="00383605"/>
    <w:rsid w:val="00383A52"/>
    <w:rsid w:val="00383B1B"/>
    <w:rsid w:val="00383B29"/>
    <w:rsid w:val="00383ECD"/>
    <w:rsid w:val="00384FF8"/>
    <w:rsid w:val="003850BB"/>
    <w:rsid w:val="003853BA"/>
    <w:rsid w:val="0038625A"/>
    <w:rsid w:val="00386946"/>
    <w:rsid w:val="003874A6"/>
    <w:rsid w:val="00387DAA"/>
    <w:rsid w:val="003901CA"/>
    <w:rsid w:val="00390AC0"/>
    <w:rsid w:val="00391678"/>
    <w:rsid w:val="00391CA5"/>
    <w:rsid w:val="00391FBC"/>
    <w:rsid w:val="003921BA"/>
    <w:rsid w:val="003923CA"/>
    <w:rsid w:val="003926AB"/>
    <w:rsid w:val="003928DB"/>
    <w:rsid w:val="003941CB"/>
    <w:rsid w:val="00394C1F"/>
    <w:rsid w:val="0039530A"/>
    <w:rsid w:val="0039597E"/>
    <w:rsid w:val="0039679F"/>
    <w:rsid w:val="003970DE"/>
    <w:rsid w:val="00397A2F"/>
    <w:rsid w:val="00397CE3"/>
    <w:rsid w:val="003A071A"/>
    <w:rsid w:val="003A1C71"/>
    <w:rsid w:val="003A1CA0"/>
    <w:rsid w:val="003A3FE9"/>
    <w:rsid w:val="003A46A1"/>
    <w:rsid w:val="003A58B4"/>
    <w:rsid w:val="003A5DF9"/>
    <w:rsid w:val="003B0585"/>
    <w:rsid w:val="003B0AEF"/>
    <w:rsid w:val="003B1031"/>
    <w:rsid w:val="003B1144"/>
    <w:rsid w:val="003B1330"/>
    <w:rsid w:val="003B1A70"/>
    <w:rsid w:val="003B1E14"/>
    <w:rsid w:val="003B244D"/>
    <w:rsid w:val="003B28F0"/>
    <w:rsid w:val="003B3CC8"/>
    <w:rsid w:val="003B5518"/>
    <w:rsid w:val="003B59EC"/>
    <w:rsid w:val="003B5E4D"/>
    <w:rsid w:val="003B5EE1"/>
    <w:rsid w:val="003B75E3"/>
    <w:rsid w:val="003B7674"/>
    <w:rsid w:val="003C0245"/>
    <w:rsid w:val="003C15A9"/>
    <w:rsid w:val="003C16C3"/>
    <w:rsid w:val="003C1F2A"/>
    <w:rsid w:val="003C32E2"/>
    <w:rsid w:val="003C35A9"/>
    <w:rsid w:val="003C38B7"/>
    <w:rsid w:val="003C3B3F"/>
    <w:rsid w:val="003C6041"/>
    <w:rsid w:val="003C662C"/>
    <w:rsid w:val="003C700A"/>
    <w:rsid w:val="003C7339"/>
    <w:rsid w:val="003D1B1A"/>
    <w:rsid w:val="003D2256"/>
    <w:rsid w:val="003D2357"/>
    <w:rsid w:val="003D2E95"/>
    <w:rsid w:val="003D2F83"/>
    <w:rsid w:val="003D355C"/>
    <w:rsid w:val="003D3A45"/>
    <w:rsid w:val="003D3D0D"/>
    <w:rsid w:val="003D46A1"/>
    <w:rsid w:val="003D4802"/>
    <w:rsid w:val="003D4E5B"/>
    <w:rsid w:val="003D5222"/>
    <w:rsid w:val="003D5789"/>
    <w:rsid w:val="003D5A0C"/>
    <w:rsid w:val="003D7248"/>
    <w:rsid w:val="003D7E5A"/>
    <w:rsid w:val="003E03F2"/>
    <w:rsid w:val="003E089B"/>
    <w:rsid w:val="003E0C4A"/>
    <w:rsid w:val="003E0EC4"/>
    <w:rsid w:val="003E1248"/>
    <w:rsid w:val="003E2115"/>
    <w:rsid w:val="003E2CA1"/>
    <w:rsid w:val="003E2E9A"/>
    <w:rsid w:val="003E33B5"/>
    <w:rsid w:val="003E37F6"/>
    <w:rsid w:val="003E384A"/>
    <w:rsid w:val="003E46F8"/>
    <w:rsid w:val="003E4F9D"/>
    <w:rsid w:val="003E5091"/>
    <w:rsid w:val="003E59C0"/>
    <w:rsid w:val="003E679A"/>
    <w:rsid w:val="003E68F5"/>
    <w:rsid w:val="003E741D"/>
    <w:rsid w:val="003F0AB0"/>
    <w:rsid w:val="003F0CBA"/>
    <w:rsid w:val="003F0D6D"/>
    <w:rsid w:val="003F0DBE"/>
    <w:rsid w:val="003F19AF"/>
    <w:rsid w:val="003F19FC"/>
    <w:rsid w:val="003F1E41"/>
    <w:rsid w:val="003F31E6"/>
    <w:rsid w:val="003F335C"/>
    <w:rsid w:val="003F45D3"/>
    <w:rsid w:val="003F4F48"/>
    <w:rsid w:val="003F629A"/>
    <w:rsid w:val="003F6DEA"/>
    <w:rsid w:val="003F7124"/>
    <w:rsid w:val="003F778F"/>
    <w:rsid w:val="003F7A3E"/>
    <w:rsid w:val="0040020D"/>
    <w:rsid w:val="0040039A"/>
    <w:rsid w:val="004007E7"/>
    <w:rsid w:val="004012CA"/>
    <w:rsid w:val="0040263E"/>
    <w:rsid w:val="00402ACC"/>
    <w:rsid w:val="00402F7B"/>
    <w:rsid w:val="00403CCA"/>
    <w:rsid w:val="0040443F"/>
    <w:rsid w:val="00406888"/>
    <w:rsid w:val="00406E0A"/>
    <w:rsid w:val="00410664"/>
    <w:rsid w:val="00410D84"/>
    <w:rsid w:val="00411709"/>
    <w:rsid w:val="0041217F"/>
    <w:rsid w:val="004125B4"/>
    <w:rsid w:val="00412933"/>
    <w:rsid w:val="00412AA1"/>
    <w:rsid w:val="0041329D"/>
    <w:rsid w:val="004133FB"/>
    <w:rsid w:val="004136B4"/>
    <w:rsid w:val="0041383A"/>
    <w:rsid w:val="00414240"/>
    <w:rsid w:val="00414DDD"/>
    <w:rsid w:val="00414FB3"/>
    <w:rsid w:val="00415817"/>
    <w:rsid w:val="00415E04"/>
    <w:rsid w:val="00415F82"/>
    <w:rsid w:val="00416105"/>
    <w:rsid w:val="00416970"/>
    <w:rsid w:val="00416FE1"/>
    <w:rsid w:val="00417BAB"/>
    <w:rsid w:val="0042013A"/>
    <w:rsid w:val="00420320"/>
    <w:rsid w:val="00421850"/>
    <w:rsid w:val="0042364B"/>
    <w:rsid w:val="0042569A"/>
    <w:rsid w:val="00426BD3"/>
    <w:rsid w:val="0042707F"/>
    <w:rsid w:val="0042714D"/>
    <w:rsid w:val="00427CA7"/>
    <w:rsid w:val="00430F45"/>
    <w:rsid w:val="0043193D"/>
    <w:rsid w:val="00431C18"/>
    <w:rsid w:val="0043267E"/>
    <w:rsid w:val="004328F4"/>
    <w:rsid w:val="00433581"/>
    <w:rsid w:val="00434EC0"/>
    <w:rsid w:val="0043597A"/>
    <w:rsid w:val="004368AA"/>
    <w:rsid w:val="004378D8"/>
    <w:rsid w:val="004408BD"/>
    <w:rsid w:val="004421BE"/>
    <w:rsid w:val="0044255D"/>
    <w:rsid w:val="0044297A"/>
    <w:rsid w:val="00442F58"/>
    <w:rsid w:val="004440BE"/>
    <w:rsid w:val="004441F2"/>
    <w:rsid w:val="00444280"/>
    <w:rsid w:val="004446C0"/>
    <w:rsid w:val="00444B4D"/>
    <w:rsid w:val="00444E0B"/>
    <w:rsid w:val="004450FB"/>
    <w:rsid w:val="00445812"/>
    <w:rsid w:val="00446104"/>
    <w:rsid w:val="00446486"/>
    <w:rsid w:val="00446BBA"/>
    <w:rsid w:val="00446E8B"/>
    <w:rsid w:val="004470F8"/>
    <w:rsid w:val="0044749A"/>
    <w:rsid w:val="0044751C"/>
    <w:rsid w:val="00447BF0"/>
    <w:rsid w:val="00447E98"/>
    <w:rsid w:val="00450535"/>
    <w:rsid w:val="0045061C"/>
    <w:rsid w:val="00451426"/>
    <w:rsid w:val="00451711"/>
    <w:rsid w:val="004519F9"/>
    <w:rsid w:val="00451CA2"/>
    <w:rsid w:val="00451EED"/>
    <w:rsid w:val="004528D4"/>
    <w:rsid w:val="00452A68"/>
    <w:rsid w:val="00453005"/>
    <w:rsid w:val="0045305E"/>
    <w:rsid w:val="00453073"/>
    <w:rsid w:val="004539F8"/>
    <w:rsid w:val="00454B4A"/>
    <w:rsid w:val="00454C80"/>
    <w:rsid w:val="00454FBE"/>
    <w:rsid w:val="0045519C"/>
    <w:rsid w:val="00455AAB"/>
    <w:rsid w:val="00456078"/>
    <w:rsid w:val="00456AF8"/>
    <w:rsid w:val="00457428"/>
    <w:rsid w:val="00457889"/>
    <w:rsid w:val="00460232"/>
    <w:rsid w:val="00461988"/>
    <w:rsid w:val="00461E78"/>
    <w:rsid w:val="004620A6"/>
    <w:rsid w:val="00462B37"/>
    <w:rsid w:val="0046370E"/>
    <w:rsid w:val="004638BF"/>
    <w:rsid w:val="00463D98"/>
    <w:rsid w:val="004640A2"/>
    <w:rsid w:val="004642A8"/>
    <w:rsid w:val="004666ED"/>
    <w:rsid w:val="00466EC5"/>
    <w:rsid w:val="0046722D"/>
    <w:rsid w:val="00467814"/>
    <w:rsid w:val="00470D11"/>
    <w:rsid w:val="00471457"/>
    <w:rsid w:val="00471ACA"/>
    <w:rsid w:val="004722BA"/>
    <w:rsid w:val="004726A9"/>
    <w:rsid w:val="00472BE2"/>
    <w:rsid w:val="0047372E"/>
    <w:rsid w:val="004755ED"/>
    <w:rsid w:val="0047585D"/>
    <w:rsid w:val="004760B0"/>
    <w:rsid w:val="00476BEF"/>
    <w:rsid w:val="004773AB"/>
    <w:rsid w:val="00477B0D"/>
    <w:rsid w:val="00477E91"/>
    <w:rsid w:val="00480BEF"/>
    <w:rsid w:val="00480F5B"/>
    <w:rsid w:val="00482466"/>
    <w:rsid w:val="00482642"/>
    <w:rsid w:val="00482B47"/>
    <w:rsid w:val="00482C12"/>
    <w:rsid w:val="004832C2"/>
    <w:rsid w:val="00483746"/>
    <w:rsid w:val="00484DC3"/>
    <w:rsid w:val="004859AE"/>
    <w:rsid w:val="00486EE2"/>
    <w:rsid w:val="0048708E"/>
    <w:rsid w:val="00487A89"/>
    <w:rsid w:val="00487C52"/>
    <w:rsid w:val="0049060A"/>
    <w:rsid w:val="004912AC"/>
    <w:rsid w:val="004920FF"/>
    <w:rsid w:val="00493005"/>
    <w:rsid w:val="00493925"/>
    <w:rsid w:val="0049494A"/>
    <w:rsid w:val="00494EED"/>
    <w:rsid w:val="004959E5"/>
    <w:rsid w:val="00495DC3"/>
    <w:rsid w:val="00495F9B"/>
    <w:rsid w:val="00496341"/>
    <w:rsid w:val="004977F7"/>
    <w:rsid w:val="004A02D0"/>
    <w:rsid w:val="004A0491"/>
    <w:rsid w:val="004A07A9"/>
    <w:rsid w:val="004A0B7F"/>
    <w:rsid w:val="004A0FFB"/>
    <w:rsid w:val="004A10BB"/>
    <w:rsid w:val="004A1B26"/>
    <w:rsid w:val="004A1C87"/>
    <w:rsid w:val="004A2DAB"/>
    <w:rsid w:val="004A316C"/>
    <w:rsid w:val="004A32BF"/>
    <w:rsid w:val="004A4281"/>
    <w:rsid w:val="004A42D0"/>
    <w:rsid w:val="004A4792"/>
    <w:rsid w:val="004A55AB"/>
    <w:rsid w:val="004A601D"/>
    <w:rsid w:val="004A6A44"/>
    <w:rsid w:val="004A6CAD"/>
    <w:rsid w:val="004A71A4"/>
    <w:rsid w:val="004B06C4"/>
    <w:rsid w:val="004B1AD7"/>
    <w:rsid w:val="004B1F40"/>
    <w:rsid w:val="004B1FAA"/>
    <w:rsid w:val="004B29E1"/>
    <w:rsid w:val="004B320B"/>
    <w:rsid w:val="004B360D"/>
    <w:rsid w:val="004B3BF1"/>
    <w:rsid w:val="004B4264"/>
    <w:rsid w:val="004B458A"/>
    <w:rsid w:val="004B56EA"/>
    <w:rsid w:val="004B57A7"/>
    <w:rsid w:val="004B6094"/>
    <w:rsid w:val="004B748F"/>
    <w:rsid w:val="004B7D9B"/>
    <w:rsid w:val="004C0903"/>
    <w:rsid w:val="004C0F3D"/>
    <w:rsid w:val="004C11E9"/>
    <w:rsid w:val="004C1A6D"/>
    <w:rsid w:val="004C20D3"/>
    <w:rsid w:val="004C2801"/>
    <w:rsid w:val="004C2A95"/>
    <w:rsid w:val="004C30B6"/>
    <w:rsid w:val="004C348C"/>
    <w:rsid w:val="004C4A53"/>
    <w:rsid w:val="004C4C04"/>
    <w:rsid w:val="004C57D2"/>
    <w:rsid w:val="004C61A2"/>
    <w:rsid w:val="004C61CB"/>
    <w:rsid w:val="004C6F7B"/>
    <w:rsid w:val="004C7568"/>
    <w:rsid w:val="004C7A60"/>
    <w:rsid w:val="004D06B4"/>
    <w:rsid w:val="004D078F"/>
    <w:rsid w:val="004D150D"/>
    <w:rsid w:val="004D312C"/>
    <w:rsid w:val="004D348A"/>
    <w:rsid w:val="004D3E52"/>
    <w:rsid w:val="004D4152"/>
    <w:rsid w:val="004D430A"/>
    <w:rsid w:val="004D50A3"/>
    <w:rsid w:val="004D56FC"/>
    <w:rsid w:val="004D5760"/>
    <w:rsid w:val="004D6066"/>
    <w:rsid w:val="004D66F1"/>
    <w:rsid w:val="004D7C9A"/>
    <w:rsid w:val="004E0435"/>
    <w:rsid w:val="004E07F2"/>
    <w:rsid w:val="004E1001"/>
    <w:rsid w:val="004E34F7"/>
    <w:rsid w:val="004E4B42"/>
    <w:rsid w:val="004E4B70"/>
    <w:rsid w:val="004E4BC5"/>
    <w:rsid w:val="004E4E19"/>
    <w:rsid w:val="004E5544"/>
    <w:rsid w:val="004E6FE2"/>
    <w:rsid w:val="004E7063"/>
    <w:rsid w:val="004E77E9"/>
    <w:rsid w:val="004E7FF6"/>
    <w:rsid w:val="004F0287"/>
    <w:rsid w:val="004F11B4"/>
    <w:rsid w:val="004F12F6"/>
    <w:rsid w:val="004F15CB"/>
    <w:rsid w:val="004F1A4F"/>
    <w:rsid w:val="004F1ABA"/>
    <w:rsid w:val="004F278F"/>
    <w:rsid w:val="004F2F99"/>
    <w:rsid w:val="004F3847"/>
    <w:rsid w:val="004F3949"/>
    <w:rsid w:val="004F57FB"/>
    <w:rsid w:val="004F69D7"/>
    <w:rsid w:val="004F6A36"/>
    <w:rsid w:val="004F6D93"/>
    <w:rsid w:val="004F6E41"/>
    <w:rsid w:val="004F77DF"/>
    <w:rsid w:val="004F78F9"/>
    <w:rsid w:val="004F7FDE"/>
    <w:rsid w:val="0050122F"/>
    <w:rsid w:val="00501BA5"/>
    <w:rsid w:val="005020C2"/>
    <w:rsid w:val="00502661"/>
    <w:rsid w:val="00502C98"/>
    <w:rsid w:val="00503011"/>
    <w:rsid w:val="005042E7"/>
    <w:rsid w:val="00504BC3"/>
    <w:rsid w:val="005060DA"/>
    <w:rsid w:val="005068C5"/>
    <w:rsid w:val="00506C3A"/>
    <w:rsid w:val="00506DD3"/>
    <w:rsid w:val="00506EA6"/>
    <w:rsid w:val="0050718D"/>
    <w:rsid w:val="00507638"/>
    <w:rsid w:val="005076BB"/>
    <w:rsid w:val="0051115E"/>
    <w:rsid w:val="00513472"/>
    <w:rsid w:val="00513609"/>
    <w:rsid w:val="00516A24"/>
    <w:rsid w:val="00516FC3"/>
    <w:rsid w:val="0051753B"/>
    <w:rsid w:val="005175E8"/>
    <w:rsid w:val="00517D80"/>
    <w:rsid w:val="00517F47"/>
    <w:rsid w:val="0052047E"/>
    <w:rsid w:val="00523762"/>
    <w:rsid w:val="00524A7E"/>
    <w:rsid w:val="00524CE2"/>
    <w:rsid w:val="00524F8B"/>
    <w:rsid w:val="00525D28"/>
    <w:rsid w:val="0052753A"/>
    <w:rsid w:val="00530597"/>
    <w:rsid w:val="00530C42"/>
    <w:rsid w:val="005312BE"/>
    <w:rsid w:val="00532C8E"/>
    <w:rsid w:val="00532E11"/>
    <w:rsid w:val="00532F54"/>
    <w:rsid w:val="005336F1"/>
    <w:rsid w:val="00533891"/>
    <w:rsid w:val="00533F6B"/>
    <w:rsid w:val="00533FA5"/>
    <w:rsid w:val="005345D5"/>
    <w:rsid w:val="0053472A"/>
    <w:rsid w:val="00534B5D"/>
    <w:rsid w:val="00534B77"/>
    <w:rsid w:val="00534EEF"/>
    <w:rsid w:val="00535BBB"/>
    <w:rsid w:val="00537839"/>
    <w:rsid w:val="0053787F"/>
    <w:rsid w:val="00537A56"/>
    <w:rsid w:val="005407E5"/>
    <w:rsid w:val="00540978"/>
    <w:rsid w:val="00540D53"/>
    <w:rsid w:val="00540EF2"/>
    <w:rsid w:val="00541099"/>
    <w:rsid w:val="005410C1"/>
    <w:rsid w:val="00541CF0"/>
    <w:rsid w:val="005427CB"/>
    <w:rsid w:val="005429AB"/>
    <w:rsid w:val="00543E1B"/>
    <w:rsid w:val="005450B6"/>
    <w:rsid w:val="005459AA"/>
    <w:rsid w:val="00545BC3"/>
    <w:rsid w:val="0054613F"/>
    <w:rsid w:val="00546283"/>
    <w:rsid w:val="00547619"/>
    <w:rsid w:val="00547A0C"/>
    <w:rsid w:val="00550185"/>
    <w:rsid w:val="0055051D"/>
    <w:rsid w:val="00550784"/>
    <w:rsid w:val="00550D95"/>
    <w:rsid w:val="00551EAE"/>
    <w:rsid w:val="00552FA8"/>
    <w:rsid w:val="00554DAF"/>
    <w:rsid w:val="005556F3"/>
    <w:rsid w:val="005561C7"/>
    <w:rsid w:val="00556F94"/>
    <w:rsid w:val="005575FA"/>
    <w:rsid w:val="005577C6"/>
    <w:rsid w:val="00557C52"/>
    <w:rsid w:val="0056076D"/>
    <w:rsid w:val="00560C65"/>
    <w:rsid w:val="00561681"/>
    <w:rsid w:val="005626F6"/>
    <w:rsid w:val="00563770"/>
    <w:rsid w:val="00563CB4"/>
    <w:rsid w:val="00567B30"/>
    <w:rsid w:val="005702BB"/>
    <w:rsid w:val="00570915"/>
    <w:rsid w:val="0057136E"/>
    <w:rsid w:val="00571F04"/>
    <w:rsid w:val="0057268B"/>
    <w:rsid w:val="005727B4"/>
    <w:rsid w:val="00572887"/>
    <w:rsid w:val="0057312E"/>
    <w:rsid w:val="00573397"/>
    <w:rsid w:val="00573B9E"/>
    <w:rsid w:val="00573DB9"/>
    <w:rsid w:val="00574686"/>
    <w:rsid w:val="005748E3"/>
    <w:rsid w:val="00574EB0"/>
    <w:rsid w:val="00575D7B"/>
    <w:rsid w:val="00576E5A"/>
    <w:rsid w:val="00581B93"/>
    <w:rsid w:val="00582480"/>
    <w:rsid w:val="00582B81"/>
    <w:rsid w:val="0058357B"/>
    <w:rsid w:val="00583A27"/>
    <w:rsid w:val="00584D91"/>
    <w:rsid w:val="00585425"/>
    <w:rsid w:val="00585590"/>
    <w:rsid w:val="0058585C"/>
    <w:rsid w:val="00585B92"/>
    <w:rsid w:val="00585C49"/>
    <w:rsid w:val="00585C52"/>
    <w:rsid w:val="0058665D"/>
    <w:rsid w:val="005868BC"/>
    <w:rsid w:val="00586FFD"/>
    <w:rsid w:val="0058713C"/>
    <w:rsid w:val="005874FE"/>
    <w:rsid w:val="00587964"/>
    <w:rsid w:val="00587A35"/>
    <w:rsid w:val="0059009C"/>
    <w:rsid w:val="00590B94"/>
    <w:rsid w:val="00590CF6"/>
    <w:rsid w:val="00591534"/>
    <w:rsid w:val="00591A81"/>
    <w:rsid w:val="00591DFD"/>
    <w:rsid w:val="00592AFE"/>
    <w:rsid w:val="00593240"/>
    <w:rsid w:val="005957CD"/>
    <w:rsid w:val="005973A7"/>
    <w:rsid w:val="005975C7"/>
    <w:rsid w:val="005A02BC"/>
    <w:rsid w:val="005A1000"/>
    <w:rsid w:val="005A1017"/>
    <w:rsid w:val="005A1639"/>
    <w:rsid w:val="005A17DF"/>
    <w:rsid w:val="005A3E06"/>
    <w:rsid w:val="005A4FAF"/>
    <w:rsid w:val="005A4FBF"/>
    <w:rsid w:val="005A5376"/>
    <w:rsid w:val="005A62BB"/>
    <w:rsid w:val="005A78EA"/>
    <w:rsid w:val="005A7DEE"/>
    <w:rsid w:val="005A7FDB"/>
    <w:rsid w:val="005B002C"/>
    <w:rsid w:val="005B0A8F"/>
    <w:rsid w:val="005B201F"/>
    <w:rsid w:val="005B275D"/>
    <w:rsid w:val="005B29A4"/>
    <w:rsid w:val="005B2DE3"/>
    <w:rsid w:val="005B4035"/>
    <w:rsid w:val="005B4C01"/>
    <w:rsid w:val="005B4D31"/>
    <w:rsid w:val="005B6B57"/>
    <w:rsid w:val="005B75ED"/>
    <w:rsid w:val="005B79DC"/>
    <w:rsid w:val="005B7F82"/>
    <w:rsid w:val="005C0B0A"/>
    <w:rsid w:val="005C1230"/>
    <w:rsid w:val="005C1A25"/>
    <w:rsid w:val="005C1FA6"/>
    <w:rsid w:val="005C277D"/>
    <w:rsid w:val="005C3348"/>
    <w:rsid w:val="005C4774"/>
    <w:rsid w:val="005C572D"/>
    <w:rsid w:val="005C5BDD"/>
    <w:rsid w:val="005C5CAC"/>
    <w:rsid w:val="005C62CB"/>
    <w:rsid w:val="005C6539"/>
    <w:rsid w:val="005C6D22"/>
    <w:rsid w:val="005C7C03"/>
    <w:rsid w:val="005C7DB7"/>
    <w:rsid w:val="005D0079"/>
    <w:rsid w:val="005D106F"/>
    <w:rsid w:val="005D2159"/>
    <w:rsid w:val="005D3ACE"/>
    <w:rsid w:val="005D3B89"/>
    <w:rsid w:val="005D49AC"/>
    <w:rsid w:val="005D5FC1"/>
    <w:rsid w:val="005D6A86"/>
    <w:rsid w:val="005E0118"/>
    <w:rsid w:val="005E1189"/>
    <w:rsid w:val="005E1A9C"/>
    <w:rsid w:val="005E293F"/>
    <w:rsid w:val="005E33C8"/>
    <w:rsid w:val="005E34F7"/>
    <w:rsid w:val="005E37BD"/>
    <w:rsid w:val="005E389E"/>
    <w:rsid w:val="005E3AAC"/>
    <w:rsid w:val="005E46D3"/>
    <w:rsid w:val="005E4CBA"/>
    <w:rsid w:val="005E4EA1"/>
    <w:rsid w:val="005E53ED"/>
    <w:rsid w:val="005E5BA4"/>
    <w:rsid w:val="005E5E4E"/>
    <w:rsid w:val="005E6B0A"/>
    <w:rsid w:val="005E7CD8"/>
    <w:rsid w:val="005F0244"/>
    <w:rsid w:val="005F1194"/>
    <w:rsid w:val="005F11AB"/>
    <w:rsid w:val="005F11B2"/>
    <w:rsid w:val="005F247C"/>
    <w:rsid w:val="005F38C9"/>
    <w:rsid w:val="005F3B60"/>
    <w:rsid w:val="005F3C95"/>
    <w:rsid w:val="005F4D9D"/>
    <w:rsid w:val="005F4E6B"/>
    <w:rsid w:val="005F57AB"/>
    <w:rsid w:val="005F6840"/>
    <w:rsid w:val="00600FC4"/>
    <w:rsid w:val="00601109"/>
    <w:rsid w:val="006012E3"/>
    <w:rsid w:val="00601D5F"/>
    <w:rsid w:val="006020B4"/>
    <w:rsid w:val="00603898"/>
    <w:rsid w:val="00603A77"/>
    <w:rsid w:val="00604428"/>
    <w:rsid w:val="0060448B"/>
    <w:rsid w:val="00604A4F"/>
    <w:rsid w:val="00604DB2"/>
    <w:rsid w:val="00605E4C"/>
    <w:rsid w:val="00606E15"/>
    <w:rsid w:val="00607500"/>
    <w:rsid w:val="00607649"/>
    <w:rsid w:val="00607880"/>
    <w:rsid w:val="006078FD"/>
    <w:rsid w:val="006101BD"/>
    <w:rsid w:val="00611FDD"/>
    <w:rsid w:val="00612321"/>
    <w:rsid w:val="006126BC"/>
    <w:rsid w:val="00612982"/>
    <w:rsid w:val="00612E12"/>
    <w:rsid w:val="006131AF"/>
    <w:rsid w:val="00614609"/>
    <w:rsid w:val="00614634"/>
    <w:rsid w:val="00614D71"/>
    <w:rsid w:val="0061563C"/>
    <w:rsid w:val="0061665B"/>
    <w:rsid w:val="00616A7A"/>
    <w:rsid w:val="006173D2"/>
    <w:rsid w:val="006174B2"/>
    <w:rsid w:val="00620613"/>
    <w:rsid w:val="006212C3"/>
    <w:rsid w:val="0062306F"/>
    <w:rsid w:val="00623E3F"/>
    <w:rsid w:val="00624131"/>
    <w:rsid w:val="006253BF"/>
    <w:rsid w:val="00626463"/>
    <w:rsid w:val="006274EA"/>
    <w:rsid w:val="0062762E"/>
    <w:rsid w:val="0063011E"/>
    <w:rsid w:val="006302A1"/>
    <w:rsid w:val="00630FA2"/>
    <w:rsid w:val="00631074"/>
    <w:rsid w:val="0063242D"/>
    <w:rsid w:val="00632466"/>
    <w:rsid w:val="006329C9"/>
    <w:rsid w:val="00632D13"/>
    <w:rsid w:val="00632FA8"/>
    <w:rsid w:val="006331ED"/>
    <w:rsid w:val="006333CD"/>
    <w:rsid w:val="0063355F"/>
    <w:rsid w:val="00633725"/>
    <w:rsid w:val="006338F0"/>
    <w:rsid w:val="00634568"/>
    <w:rsid w:val="00634D05"/>
    <w:rsid w:val="00636556"/>
    <w:rsid w:val="00636BA2"/>
    <w:rsid w:val="00636C86"/>
    <w:rsid w:val="00636CE5"/>
    <w:rsid w:val="00636E18"/>
    <w:rsid w:val="00637121"/>
    <w:rsid w:val="00640A43"/>
    <w:rsid w:val="0064141F"/>
    <w:rsid w:val="006426DB"/>
    <w:rsid w:val="00643917"/>
    <w:rsid w:val="00643972"/>
    <w:rsid w:val="00643AD5"/>
    <w:rsid w:val="00644490"/>
    <w:rsid w:val="00644DDA"/>
    <w:rsid w:val="00645193"/>
    <w:rsid w:val="006455DF"/>
    <w:rsid w:val="00645B5C"/>
    <w:rsid w:val="00646221"/>
    <w:rsid w:val="0064740A"/>
    <w:rsid w:val="0064766B"/>
    <w:rsid w:val="00650FC4"/>
    <w:rsid w:val="00651282"/>
    <w:rsid w:val="006513E9"/>
    <w:rsid w:val="0065173F"/>
    <w:rsid w:val="006528D0"/>
    <w:rsid w:val="00653284"/>
    <w:rsid w:val="00653411"/>
    <w:rsid w:val="00653A3F"/>
    <w:rsid w:val="00653B57"/>
    <w:rsid w:val="006542CF"/>
    <w:rsid w:val="0065433C"/>
    <w:rsid w:val="00654A27"/>
    <w:rsid w:val="006551E0"/>
    <w:rsid w:val="0065646D"/>
    <w:rsid w:val="00656D66"/>
    <w:rsid w:val="00657D0B"/>
    <w:rsid w:val="00660737"/>
    <w:rsid w:val="00660AEE"/>
    <w:rsid w:val="00660EE3"/>
    <w:rsid w:val="00660FCC"/>
    <w:rsid w:val="00662B54"/>
    <w:rsid w:val="00663938"/>
    <w:rsid w:val="00663C25"/>
    <w:rsid w:val="006641C5"/>
    <w:rsid w:val="00664CEF"/>
    <w:rsid w:val="00664F1D"/>
    <w:rsid w:val="0066595F"/>
    <w:rsid w:val="00667463"/>
    <w:rsid w:val="00670CC8"/>
    <w:rsid w:val="0067147C"/>
    <w:rsid w:val="006716AF"/>
    <w:rsid w:val="00672FD0"/>
    <w:rsid w:val="00674884"/>
    <w:rsid w:val="00674D01"/>
    <w:rsid w:val="00674E46"/>
    <w:rsid w:val="0067516B"/>
    <w:rsid w:val="00675EAC"/>
    <w:rsid w:val="00676712"/>
    <w:rsid w:val="00676C94"/>
    <w:rsid w:val="006773CC"/>
    <w:rsid w:val="0068021D"/>
    <w:rsid w:val="00680401"/>
    <w:rsid w:val="006804A8"/>
    <w:rsid w:val="00680E71"/>
    <w:rsid w:val="00681620"/>
    <w:rsid w:val="0068257B"/>
    <w:rsid w:val="0068367C"/>
    <w:rsid w:val="00683C37"/>
    <w:rsid w:val="00683E4A"/>
    <w:rsid w:val="00684284"/>
    <w:rsid w:val="006842AC"/>
    <w:rsid w:val="00684307"/>
    <w:rsid w:val="00685673"/>
    <w:rsid w:val="00685EB0"/>
    <w:rsid w:val="00686B4D"/>
    <w:rsid w:val="00686C09"/>
    <w:rsid w:val="00686E79"/>
    <w:rsid w:val="00690A6E"/>
    <w:rsid w:val="00690E95"/>
    <w:rsid w:val="0069424F"/>
    <w:rsid w:val="0069550F"/>
    <w:rsid w:val="00695D21"/>
    <w:rsid w:val="00695EA1"/>
    <w:rsid w:val="006970A3"/>
    <w:rsid w:val="0069743C"/>
    <w:rsid w:val="006976DE"/>
    <w:rsid w:val="006A0971"/>
    <w:rsid w:val="006A14DE"/>
    <w:rsid w:val="006A1A79"/>
    <w:rsid w:val="006A1C46"/>
    <w:rsid w:val="006A261B"/>
    <w:rsid w:val="006A2E73"/>
    <w:rsid w:val="006A4410"/>
    <w:rsid w:val="006A4702"/>
    <w:rsid w:val="006A5FF1"/>
    <w:rsid w:val="006A7A1D"/>
    <w:rsid w:val="006A7AD0"/>
    <w:rsid w:val="006B06DB"/>
    <w:rsid w:val="006B073D"/>
    <w:rsid w:val="006B1105"/>
    <w:rsid w:val="006B1FDF"/>
    <w:rsid w:val="006B3D27"/>
    <w:rsid w:val="006B450F"/>
    <w:rsid w:val="006B4C89"/>
    <w:rsid w:val="006B4FB4"/>
    <w:rsid w:val="006B510F"/>
    <w:rsid w:val="006B523E"/>
    <w:rsid w:val="006B5579"/>
    <w:rsid w:val="006B75C9"/>
    <w:rsid w:val="006B782C"/>
    <w:rsid w:val="006C127F"/>
    <w:rsid w:val="006C13E4"/>
    <w:rsid w:val="006C1416"/>
    <w:rsid w:val="006C17EA"/>
    <w:rsid w:val="006C31E1"/>
    <w:rsid w:val="006C36C7"/>
    <w:rsid w:val="006C38AB"/>
    <w:rsid w:val="006C3B25"/>
    <w:rsid w:val="006C3BC0"/>
    <w:rsid w:val="006C45B3"/>
    <w:rsid w:val="006C4F23"/>
    <w:rsid w:val="006C5599"/>
    <w:rsid w:val="006C57F0"/>
    <w:rsid w:val="006C5BC7"/>
    <w:rsid w:val="006C6216"/>
    <w:rsid w:val="006C6544"/>
    <w:rsid w:val="006C6E4C"/>
    <w:rsid w:val="006C6ECD"/>
    <w:rsid w:val="006C74C9"/>
    <w:rsid w:val="006C798B"/>
    <w:rsid w:val="006D00A4"/>
    <w:rsid w:val="006D03CB"/>
    <w:rsid w:val="006D0E31"/>
    <w:rsid w:val="006D1820"/>
    <w:rsid w:val="006D21BB"/>
    <w:rsid w:val="006D28BA"/>
    <w:rsid w:val="006D393E"/>
    <w:rsid w:val="006D4155"/>
    <w:rsid w:val="006D41E6"/>
    <w:rsid w:val="006D4F33"/>
    <w:rsid w:val="006D5351"/>
    <w:rsid w:val="006D585F"/>
    <w:rsid w:val="006D78F5"/>
    <w:rsid w:val="006E03E0"/>
    <w:rsid w:val="006E0713"/>
    <w:rsid w:val="006E07AD"/>
    <w:rsid w:val="006E1610"/>
    <w:rsid w:val="006E4AE0"/>
    <w:rsid w:val="006E5BE8"/>
    <w:rsid w:val="006E68EC"/>
    <w:rsid w:val="006E76D4"/>
    <w:rsid w:val="006F11F2"/>
    <w:rsid w:val="006F1E09"/>
    <w:rsid w:val="006F2427"/>
    <w:rsid w:val="006F58AA"/>
    <w:rsid w:val="006F5F5E"/>
    <w:rsid w:val="006F63AE"/>
    <w:rsid w:val="006F6E45"/>
    <w:rsid w:val="006F729B"/>
    <w:rsid w:val="006F7F56"/>
    <w:rsid w:val="0070061B"/>
    <w:rsid w:val="0070092B"/>
    <w:rsid w:val="007009B1"/>
    <w:rsid w:val="007009CA"/>
    <w:rsid w:val="00703792"/>
    <w:rsid w:val="00703FE0"/>
    <w:rsid w:val="007051A4"/>
    <w:rsid w:val="007053E5"/>
    <w:rsid w:val="00705B8C"/>
    <w:rsid w:val="00705D7E"/>
    <w:rsid w:val="00705F60"/>
    <w:rsid w:val="007064AE"/>
    <w:rsid w:val="00706A52"/>
    <w:rsid w:val="00707011"/>
    <w:rsid w:val="007070B7"/>
    <w:rsid w:val="00710D6E"/>
    <w:rsid w:val="00710DA5"/>
    <w:rsid w:val="007119FF"/>
    <w:rsid w:val="007122C8"/>
    <w:rsid w:val="007130FC"/>
    <w:rsid w:val="0071356D"/>
    <w:rsid w:val="00714F0D"/>
    <w:rsid w:val="00715158"/>
    <w:rsid w:val="00715A04"/>
    <w:rsid w:val="00715C7D"/>
    <w:rsid w:val="00716AE6"/>
    <w:rsid w:val="00716AF7"/>
    <w:rsid w:val="007206D1"/>
    <w:rsid w:val="0072086A"/>
    <w:rsid w:val="007221A3"/>
    <w:rsid w:val="00722384"/>
    <w:rsid w:val="00723022"/>
    <w:rsid w:val="0072327E"/>
    <w:rsid w:val="00723AF6"/>
    <w:rsid w:val="00724A34"/>
    <w:rsid w:val="00725BD0"/>
    <w:rsid w:val="00726D01"/>
    <w:rsid w:val="00726D27"/>
    <w:rsid w:val="007273E1"/>
    <w:rsid w:val="00727AB7"/>
    <w:rsid w:val="0073018A"/>
    <w:rsid w:val="00731674"/>
    <w:rsid w:val="0073173E"/>
    <w:rsid w:val="00731771"/>
    <w:rsid w:val="007319E2"/>
    <w:rsid w:val="00733BCF"/>
    <w:rsid w:val="00734CE2"/>
    <w:rsid w:val="00735E8F"/>
    <w:rsid w:val="007360B1"/>
    <w:rsid w:val="00736549"/>
    <w:rsid w:val="00736980"/>
    <w:rsid w:val="00737B14"/>
    <w:rsid w:val="00742088"/>
    <w:rsid w:val="00742C27"/>
    <w:rsid w:val="00743503"/>
    <w:rsid w:val="00743AD1"/>
    <w:rsid w:val="0074479C"/>
    <w:rsid w:val="00744E8B"/>
    <w:rsid w:val="007450AB"/>
    <w:rsid w:val="007453EE"/>
    <w:rsid w:val="00746274"/>
    <w:rsid w:val="00746EA7"/>
    <w:rsid w:val="007473F3"/>
    <w:rsid w:val="00750186"/>
    <w:rsid w:val="00750B3D"/>
    <w:rsid w:val="00751024"/>
    <w:rsid w:val="00751B4A"/>
    <w:rsid w:val="00752026"/>
    <w:rsid w:val="007524AD"/>
    <w:rsid w:val="007545A0"/>
    <w:rsid w:val="00754B88"/>
    <w:rsid w:val="00756FA0"/>
    <w:rsid w:val="00761092"/>
    <w:rsid w:val="0076202E"/>
    <w:rsid w:val="007623F4"/>
    <w:rsid w:val="007627F8"/>
    <w:rsid w:val="0076284C"/>
    <w:rsid w:val="007629F2"/>
    <w:rsid w:val="00763A7E"/>
    <w:rsid w:val="00763D83"/>
    <w:rsid w:val="00764470"/>
    <w:rsid w:val="00764A76"/>
    <w:rsid w:val="00765D59"/>
    <w:rsid w:val="00765F5B"/>
    <w:rsid w:val="007677C2"/>
    <w:rsid w:val="007678BD"/>
    <w:rsid w:val="007702E9"/>
    <w:rsid w:val="00771198"/>
    <w:rsid w:val="0077184E"/>
    <w:rsid w:val="00772287"/>
    <w:rsid w:val="007728E0"/>
    <w:rsid w:val="00772915"/>
    <w:rsid w:val="00773246"/>
    <w:rsid w:val="00777613"/>
    <w:rsid w:val="00777742"/>
    <w:rsid w:val="00777761"/>
    <w:rsid w:val="0077782C"/>
    <w:rsid w:val="00777AC2"/>
    <w:rsid w:val="00780B90"/>
    <w:rsid w:val="00781181"/>
    <w:rsid w:val="00781AE6"/>
    <w:rsid w:val="00782CEA"/>
    <w:rsid w:val="00782FC3"/>
    <w:rsid w:val="0078352B"/>
    <w:rsid w:val="0078483F"/>
    <w:rsid w:val="00784E6A"/>
    <w:rsid w:val="00784E73"/>
    <w:rsid w:val="00785C96"/>
    <w:rsid w:val="00785EA4"/>
    <w:rsid w:val="00786EF6"/>
    <w:rsid w:val="00786F1C"/>
    <w:rsid w:val="007875F0"/>
    <w:rsid w:val="007876AC"/>
    <w:rsid w:val="0079104D"/>
    <w:rsid w:val="00791906"/>
    <w:rsid w:val="00792118"/>
    <w:rsid w:val="00793D62"/>
    <w:rsid w:val="00793E27"/>
    <w:rsid w:val="00794561"/>
    <w:rsid w:val="00794754"/>
    <w:rsid w:val="007949E2"/>
    <w:rsid w:val="00795163"/>
    <w:rsid w:val="007959E3"/>
    <w:rsid w:val="00796E8F"/>
    <w:rsid w:val="00796F09"/>
    <w:rsid w:val="00797027"/>
    <w:rsid w:val="00797123"/>
    <w:rsid w:val="007A13AF"/>
    <w:rsid w:val="007A1552"/>
    <w:rsid w:val="007A1E14"/>
    <w:rsid w:val="007A24EE"/>
    <w:rsid w:val="007A2ABC"/>
    <w:rsid w:val="007A2C3E"/>
    <w:rsid w:val="007A5DA6"/>
    <w:rsid w:val="007A6D9E"/>
    <w:rsid w:val="007A72B5"/>
    <w:rsid w:val="007B0227"/>
    <w:rsid w:val="007B02A9"/>
    <w:rsid w:val="007B080B"/>
    <w:rsid w:val="007B0BB4"/>
    <w:rsid w:val="007B0FB7"/>
    <w:rsid w:val="007B130A"/>
    <w:rsid w:val="007B1BDE"/>
    <w:rsid w:val="007B1F59"/>
    <w:rsid w:val="007B288D"/>
    <w:rsid w:val="007B2FA9"/>
    <w:rsid w:val="007B35D7"/>
    <w:rsid w:val="007B38D6"/>
    <w:rsid w:val="007B3A6F"/>
    <w:rsid w:val="007B3BEC"/>
    <w:rsid w:val="007B4089"/>
    <w:rsid w:val="007B4E4F"/>
    <w:rsid w:val="007B532B"/>
    <w:rsid w:val="007B5ED8"/>
    <w:rsid w:val="007B7565"/>
    <w:rsid w:val="007C0631"/>
    <w:rsid w:val="007C0748"/>
    <w:rsid w:val="007C0DDE"/>
    <w:rsid w:val="007C0F61"/>
    <w:rsid w:val="007C2E92"/>
    <w:rsid w:val="007C336B"/>
    <w:rsid w:val="007C337A"/>
    <w:rsid w:val="007C34F2"/>
    <w:rsid w:val="007C3D16"/>
    <w:rsid w:val="007C3F05"/>
    <w:rsid w:val="007C4437"/>
    <w:rsid w:val="007C4A2C"/>
    <w:rsid w:val="007C5544"/>
    <w:rsid w:val="007C5986"/>
    <w:rsid w:val="007C6633"/>
    <w:rsid w:val="007C6959"/>
    <w:rsid w:val="007C6A09"/>
    <w:rsid w:val="007C6D0C"/>
    <w:rsid w:val="007C7195"/>
    <w:rsid w:val="007C729E"/>
    <w:rsid w:val="007C7335"/>
    <w:rsid w:val="007C74AB"/>
    <w:rsid w:val="007C792E"/>
    <w:rsid w:val="007C7E7B"/>
    <w:rsid w:val="007D027B"/>
    <w:rsid w:val="007D0872"/>
    <w:rsid w:val="007D0A31"/>
    <w:rsid w:val="007D1246"/>
    <w:rsid w:val="007D23BE"/>
    <w:rsid w:val="007D341C"/>
    <w:rsid w:val="007D46AD"/>
    <w:rsid w:val="007D46BD"/>
    <w:rsid w:val="007D4F91"/>
    <w:rsid w:val="007D5830"/>
    <w:rsid w:val="007D59F2"/>
    <w:rsid w:val="007D5E31"/>
    <w:rsid w:val="007D6B19"/>
    <w:rsid w:val="007E02F0"/>
    <w:rsid w:val="007E0465"/>
    <w:rsid w:val="007E223F"/>
    <w:rsid w:val="007E245A"/>
    <w:rsid w:val="007E2510"/>
    <w:rsid w:val="007E288E"/>
    <w:rsid w:val="007E335E"/>
    <w:rsid w:val="007E346A"/>
    <w:rsid w:val="007E4369"/>
    <w:rsid w:val="007E4933"/>
    <w:rsid w:val="007E4B85"/>
    <w:rsid w:val="007E4F1B"/>
    <w:rsid w:val="007E4F9C"/>
    <w:rsid w:val="007E5B23"/>
    <w:rsid w:val="007E5DF5"/>
    <w:rsid w:val="007E60FB"/>
    <w:rsid w:val="007E6167"/>
    <w:rsid w:val="007E63FD"/>
    <w:rsid w:val="007E65ED"/>
    <w:rsid w:val="007E74ED"/>
    <w:rsid w:val="007F052F"/>
    <w:rsid w:val="007F0E8D"/>
    <w:rsid w:val="007F1193"/>
    <w:rsid w:val="007F1569"/>
    <w:rsid w:val="007F15E2"/>
    <w:rsid w:val="007F1CDC"/>
    <w:rsid w:val="007F2A4B"/>
    <w:rsid w:val="007F3467"/>
    <w:rsid w:val="007F35F5"/>
    <w:rsid w:val="007F378A"/>
    <w:rsid w:val="007F3B6A"/>
    <w:rsid w:val="007F4251"/>
    <w:rsid w:val="007F6D2C"/>
    <w:rsid w:val="00800A65"/>
    <w:rsid w:val="00800B9F"/>
    <w:rsid w:val="00800F96"/>
    <w:rsid w:val="008013A3"/>
    <w:rsid w:val="0080193D"/>
    <w:rsid w:val="0080363B"/>
    <w:rsid w:val="00803DCC"/>
    <w:rsid w:val="0080427D"/>
    <w:rsid w:val="00804F6F"/>
    <w:rsid w:val="00805538"/>
    <w:rsid w:val="00805DEE"/>
    <w:rsid w:val="0080662C"/>
    <w:rsid w:val="008074E0"/>
    <w:rsid w:val="00807865"/>
    <w:rsid w:val="00810274"/>
    <w:rsid w:val="00810707"/>
    <w:rsid w:val="00813243"/>
    <w:rsid w:val="0081391F"/>
    <w:rsid w:val="00813D1E"/>
    <w:rsid w:val="008143C8"/>
    <w:rsid w:val="00814C02"/>
    <w:rsid w:val="008150A1"/>
    <w:rsid w:val="0081576C"/>
    <w:rsid w:val="00815F8B"/>
    <w:rsid w:val="0081739D"/>
    <w:rsid w:val="0082056B"/>
    <w:rsid w:val="008205F2"/>
    <w:rsid w:val="00820857"/>
    <w:rsid w:val="008212C9"/>
    <w:rsid w:val="00821309"/>
    <w:rsid w:val="00822797"/>
    <w:rsid w:val="00823781"/>
    <w:rsid w:val="00823B25"/>
    <w:rsid w:val="00824A64"/>
    <w:rsid w:val="008251DA"/>
    <w:rsid w:val="008256AE"/>
    <w:rsid w:val="00825923"/>
    <w:rsid w:val="00825EB0"/>
    <w:rsid w:val="00826329"/>
    <w:rsid w:val="008266ED"/>
    <w:rsid w:val="00826B8A"/>
    <w:rsid w:val="0083005A"/>
    <w:rsid w:val="0083054D"/>
    <w:rsid w:val="00830DB9"/>
    <w:rsid w:val="00831D0A"/>
    <w:rsid w:val="008320BD"/>
    <w:rsid w:val="00832404"/>
    <w:rsid w:val="00832E8F"/>
    <w:rsid w:val="00833700"/>
    <w:rsid w:val="00833A28"/>
    <w:rsid w:val="0083523E"/>
    <w:rsid w:val="0083529D"/>
    <w:rsid w:val="00836D70"/>
    <w:rsid w:val="0083797C"/>
    <w:rsid w:val="008403C9"/>
    <w:rsid w:val="00841099"/>
    <w:rsid w:val="00842127"/>
    <w:rsid w:val="00843413"/>
    <w:rsid w:val="00843984"/>
    <w:rsid w:val="0084441D"/>
    <w:rsid w:val="00845E18"/>
    <w:rsid w:val="008464E4"/>
    <w:rsid w:val="00846593"/>
    <w:rsid w:val="00847819"/>
    <w:rsid w:val="00847BB5"/>
    <w:rsid w:val="00847FE9"/>
    <w:rsid w:val="008504C5"/>
    <w:rsid w:val="00850E13"/>
    <w:rsid w:val="008511CB"/>
    <w:rsid w:val="00852404"/>
    <w:rsid w:val="00852938"/>
    <w:rsid w:val="00853A19"/>
    <w:rsid w:val="008540D1"/>
    <w:rsid w:val="0085512F"/>
    <w:rsid w:val="00855E5D"/>
    <w:rsid w:val="00855ECF"/>
    <w:rsid w:val="00855EF3"/>
    <w:rsid w:val="00855FB7"/>
    <w:rsid w:val="008560EB"/>
    <w:rsid w:val="008565F9"/>
    <w:rsid w:val="008568A0"/>
    <w:rsid w:val="00856D3A"/>
    <w:rsid w:val="00857126"/>
    <w:rsid w:val="008573E2"/>
    <w:rsid w:val="00857CC0"/>
    <w:rsid w:val="00857ECE"/>
    <w:rsid w:val="0086003B"/>
    <w:rsid w:val="0086016C"/>
    <w:rsid w:val="008601EA"/>
    <w:rsid w:val="00860EF1"/>
    <w:rsid w:val="0086103A"/>
    <w:rsid w:val="008610EC"/>
    <w:rsid w:val="0086472B"/>
    <w:rsid w:val="00864AB4"/>
    <w:rsid w:val="00864ABB"/>
    <w:rsid w:val="00864E20"/>
    <w:rsid w:val="00865081"/>
    <w:rsid w:val="00865940"/>
    <w:rsid w:val="00865C1E"/>
    <w:rsid w:val="00866527"/>
    <w:rsid w:val="00866604"/>
    <w:rsid w:val="00866C03"/>
    <w:rsid w:val="00867102"/>
    <w:rsid w:val="00867510"/>
    <w:rsid w:val="0087079F"/>
    <w:rsid w:val="0087097B"/>
    <w:rsid w:val="00871256"/>
    <w:rsid w:val="00871C9E"/>
    <w:rsid w:val="008739B9"/>
    <w:rsid w:val="00875182"/>
    <w:rsid w:val="00875241"/>
    <w:rsid w:val="00880E54"/>
    <w:rsid w:val="00881017"/>
    <w:rsid w:val="0088182E"/>
    <w:rsid w:val="008822D2"/>
    <w:rsid w:val="0088286C"/>
    <w:rsid w:val="008835AA"/>
    <w:rsid w:val="008844ED"/>
    <w:rsid w:val="00886323"/>
    <w:rsid w:val="008866D9"/>
    <w:rsid w:val="00886968"/>
    <w:rsid w:val="008900CC"/>
    <w:rsid w:val="00890AD4"/>
    <w:rsid w:val="00890F1C"/>
    <w:rsid w:val="008913B6"/>
    <w:rsid w:val="0089140F"/>
    <w:rsid w:val="00892214"/>
    <w:rsid w:val="00892886"/>
    <w:rsid w:val="0089288E"/>
    <w:rsid w:val="00894009"/>
    <w:rsid w:val="00894B2D"/>
    <w:rsid w:val="00894B37"/>
    <w:rsid w:val="00896594"/>
    <w:rsid w:val="00896EC9"/>
    <w:rsid w:val="008A0774"/>
    <w:rsid w:val="008A192B"/>
    <w:rsid w:val="008A19C4"/>
    <w:rsid w:val="008A2247"/>
    <w:rsid w:val="008A2345"/>
    <w:rsid w:val="008A38BC"/>
    <w:rsid w:val="008A39F5"/>
    <w:rsid w:val="008A6B03"/>
    <w:rsid w:val="008A6F19"/>
    <w:rsid w:val="008A78D5"/>
    <w:rsid w:val="008B0C47"/>
    <w:rsid w:val="008B101A"/>
    <w:rsid w:val="008B18BD"/>
    <w:rsid w:val="008B1967"/>
    <w:rsid w:val="008B208A"/>
    <w:rsid w:val="008B3618"/>
    <w:rsid w:val="008B3E3D"/>
    <w:rsid w:val="008B3EED"/>
    <w:rsid w:val="008B40F2"/>
    <w:rsid w:val="008B45CB"/>
    <w:rsid w:val="008B4B73"/>
    <w:rsid w:val="008B5DE4"/>
    <w:rsid w:val="008B72BF"/>
    <w:rsid w:val="008B7766"/>
    <w:rsid w:val="008C0F5E"/>
    <w:rsid w:val="008C187B"/>
    <w:rsid w:val="008C280D"/>
    <w:rsid w:val="008C3B8E"/>
    <w:rsid w:val="008C3C6C"/>
    <w:rsid w:val="008C4A26"/>
    <w:rsid w:val="008C4B61"/>
    <w:rsid w:val="008C539F"/>
    <w:rsid w:val="008C553A"/>
    <w:rsid w:val="008C646A"/>
    <w:rsid w:val="008C6FC0"/>
    <w:rsid w:val="008D0084"/>
    <w:rsid w:val="008D017C"/>
    <w:rsid w:val="008D039B"/>
    <w:rsid w:val="008D4851"/>
    <w:rsid w:val="008D596A"/>
    <w:rsid w:val="008D6737"/>
    <w:rsid w:val="008D69A6"/>
    <w:rsid w:val="008D6EED"/>
    <w:rsid w:val="008D773E"/>
    <w:rsid w:val="008E0068"/>
    <w:rsid w:val="008E053B"/>
    <w:rsid w:val="008E16D6"/>
    <w:rsid w:val="008E190A"/>
    <w:rsid w:val="008E19A3"/>
    <w:rsid w:val="008E19F4"/>
    <w:rsid w:val="008E1BC4"/>
    <w:rsid w:val="008E2532"/>
    <w:rsid w:val="008E2846"/>
    <w:rsid w:val="008E2A81"/>
    <w:rsid w:val="008E2C97"/>
    <w:rsid w:val="008E46F2"/>
    <w:rsid w:val="008E51E8"/>
    <w:rsid w:val="008E6D65"/>
    <w:rsid w:val="008E7C88"/>
    <w:rsid w:val="008F0835"/>
    <w:rsid w:val="008F0BDA"/>
    <w:rsid w:val="008F2535"/>
    <w:rsid w:val="008F382E"/>
    <w:rsid w:val="008F40A6"/>
    <w:rsid w:val="008F44D4"/>
    <w:rsid w:val="008F5005"/>
    <w:rsid w:val="008F56C1"/>
    <w:rsid w:val="008F5D76"/>
    <w:rsid w:val="008F6345"/>
    <w:rsid w:val="008F6AC7"/>
    <w:rsid w:val="008F761D"/>
    <w:rsid w:val="008F7D3A"/>
    <w:rsid w:val="00901985"/>
    <w:rsid w:val="00903A67"/>
    <w:rsid w:val="00903EB7"/>
    <w:rsid w:val="0090455C"/>
    <w:rsid w:val="009048D3"/>
    <w:rsid w:val="00904946"/>
    <w:rsid w:val="00905269"/>
    <w:rsid w:val="00905307"/>
    <w:rsid w:val="009053EA"/>
    <w:rsid w:val="0090559C"/>
    <w:rsid w:val="00907850"/>
    <w:rsid w:val="00907EC2"/>
    <w:rsid w:val="00910132"/>
    <w:rsid w:val="00910E08"/>
    <w:rsid w:val="0091114C"/>
    <w:rsid w:val="00915135"/>
    <w:rsid w:val="0091648B"/>
    <w:rsid w:val="00917449"/>
    <w:rsid w:val="009206B2"/>
    <w:rsid w:val="00921B06"/>
    <w:rsid w:val="00921CC5"/>
    <w:rsid w:val="00922731"/>
    <w:rsid w:val="009246A4"/>
    <w:rsid w:val="00926034"/>
    <w:rsid w:val="00926242"/>
    <w:rsid w:val="00927AF1"/>
    <w:rsid w:val="00927E5A"/>
    <w:rsid w:val="00930BB1"/>
    <w:rsid w:val="00931BB1"/>
    <w:rsid w:val="009322D7"/>
    <w:rsid w:val="009325B1"/>
    <w:rsid w:val="00932A8D"/>
    <w:rsid w:val="00933A37"/>
    <w:rsid w:val="009347A8"/>
    <w:rsid w:val="0093530C"/>
    <w:rsid w:val="009370EB"/>
    <w:rsid w:val="00937C85"/>
    <w:rsid w:val="00941018"/>
    <w:rsid w:val="00941256"/>
    <w:rsid w:val="00941985"/>
    <w:rsid w:val="009429F0"/>
    <w:rsid w:val="009430AC"/>
    <w:rsid w:val="009449F6"/>
    <w:rsid w:val="00946F4C"/>
    <w:rsid w:val="009504F2"/>
    <w:rsid w:val="00950617"/>
    <w:rsid w:val="0095079A"/>
    <w:rsid w:val="00950A22"/>
    <w:rsid w:val="009517C6"/>
    <w:rsid w:val="00951879"/>
    <w:rsid w:val="00952E16"/>
    <w:rsid w:val="00953ECB"/>
    <w:rsid w:val="009544B5"/>
    <w:rsid w:val="0095451F"/>
    <w:rsid w:val="00954F47"/>
    <w:rsid w:val="009557FF"/>
    <w:rsid w:val="00955F3C"/>
    <w:rsid w:val="00956BE1"/>
    <w:rsid w:val="009579DF"/>
    <w:rsid w:val="00957BB4"/>
    <w:rsid w:val="009603D8"/>
    <w:rsid w:val="00960934"/>
    <w:rsid w:val="00960B07"/>
    <w:rsid w:val="00960B82"/>
    <w:rsid w:val="00960DC5"/>
    <w:rsid w:val="00960F61"/>
    <w:rsid w:val="009610E5"/>
    <w:rsid w:val="00962257"/>
    <w:rsid w:val="00962526"/>
    <w:rsid w:val="00962CC2"/>
    <w:rsid w:val="00963798"/>
    <w:rsid w:val="009646C4"/>
    <w:rsid w:val="00964A72"/>
    <w:rsid w:val="00964EF5"/>
    <w:rsid w:val="009651B7"/>
    <w:rsid w:val="009651C8"/>
    <w:rsid w:val="00965AC0"/>
    <w:rsid w:val="00965DEC"/>
    <w:rsid w:val="00966123"/>
    <w:rsid w:val="00970457"/>
    <w:rsid w:val="009708A7"/>
    <w:rsid w:val="00970A19"/>
    <w:rsid w:val="00970B98"/>
    <w:rsid w:val="009714F0"/>
    <w:rsid w:val="009717E5"/>
    <w:rsid w:val="0097264E"/>
    <w:rsid w:val="0097398B"/>
    <w:rsid w:val="00974552"/>
    <w:rsid w:val="00974970"/>
    <w:rsid w:val="00976DF7"/>
    <w:rsid w:val="00977134"/>
    <w:rsid w:val="00977AAF"/>
    <w:rsid w:val="00977BF1"/>
    <w:rsid w:val="00980823"/>
    <w:rsid w:val="009811CF"/>
    <w:rsid w:val="00981363"/>
    <w:rsid w:val="009826B2"/>
    <w:rsid w:val="0098395B"/>
    <w:rsid w:val="00984168"/>
    <w:rsid w:val="009846CA"/>
    <w:rsid w:val="009848C2"/>
    <w:rsid w:val="00984F1F"/>
    <w:rsid w:val="00984FBE"/>
    <w:rsid w:val="009856B4"/>
    <w:rsid w:val="0098648E"/>
    <w:rsid w:val="00986D24"/>
    <w:rsid w:val="00990802"/>
    <w:rsid w:val="00991345"/>
    <w:rsid w:val="0099170A"/>
    <w:rsid w:val="00991FBA"/>
    <w:rsid w:val="00994929"/>
    <w:rsid w:val="00994D0C"/>
    <w:rsid w:val="00995505"/>
    <w:rsid w:val="00995E14"/>
    <w:rsid w:val="009974C3"/>
    <w:rsid w:val="0099767E"/>
    <w:rsid w:val="00997BFA"/>
    <w:rsid w:val="00997FDC"/>
    <w:rsid w:val="009A1194"/>
    <w:rsid w:val="009A310B"/>
    <w:rsid w:val="009A3114"/>
    <w:rsid w:val="009A320C"/>
    <w:rsid w:val="009A3952"/>
    <w:rsid w:val="009A39EE"/>
    <w:rsid w:val="009A4B6D"/>
    <w:rsid w:val="009A4D9A"/>
    <w:rsid w:val="009A5849"/>
    <w:rsid w:val="009A6875"/>
    <w:rsid w:val="009A6A29"/>
    <w:rsid w:val="009A713F"/>
    <w:rsid w:val="009A7338"/>
    <w:rsid w:val="009B1846"/>
    <w:rsid w:val="009B18CD"/>
    <w:rsid w:val="009B1FE1"/>
    <w:rsid w:val="009B22B1"/>
    <w:rsid w:val="009B2A13"/>
    <w:rsid w:val="009B2EFE"/>
    <w:rsid w:val="009B4543"/>
    <w:rsid w:val="009B4C3E"/>
    <w:rsid w:val="009B4CDC"/>
    <w:rsid w:val="009B56F0"/>
    <w:rsid w:val="009B5730"/>
    <w:rsid w:val="009C1926"/>
    <w:rsid w:val="009C1AC9"/>
    <w:rsid w:val="009C1D37"/>
    <w:rsid w:val="009C1EF9"/>
    <w:rsid w:val="009C23C5"/>
    <w:rsid w:val="009C2EE3"/>
    <w:rsid w:val="009C2F07"/>
    <w:rsid w:val="009C323D"/>
    <w:rsid w:val="009C3A9B"/>
    <w:rsid w:val="009C3E44"/>
    <w:rsid w:val="009C459B"/>
    <w:rsid w:val="009C47C0"/>
    <w:rsid w:val="009C4A2B"/>
    <w:rsid w:val="009C4C0F"/>
    <w:rsid w:val="009C4D97"/>
    <w:rsid w:val="009C5084"/>
    <w:rsid w:val="009C52B5"/>
    <w:rsid w:val="009C61E6"/>
    <w:rsid w:val="009C6B5D"/>
    <w:rsid w:val="009C718D"/>
    <w:rsid w:val="009C737B"/>
    <w:rsid w:val="009D055F"/>
    <w:rsid w:val="009D06DD"/>
    <w:rsid w:val="009D0ADA"/>
    <w:rsid w:val="009D18AC"/>
    <w:rsid w:val="009D1E62"/>
    <w:rsid w:val="009D21DB"/>
    <w:rsid w:val="009D2F0F"/>
    <w:rsid w:val="009D37D0"/>
    <w:rsid w:val="009D3ADA"/>
    <w:rsid w:val="009D3D7A"/>
    <w:rsid w:val="009D3F0C"/>
    <w:rsid w:val="009D4271"/>
    <w:rsid w:val="009D4651"/>
    <w:rsid w:val="009D48F4"/>
    <w:rsid w:val="009D4BBE"/>
    <w:rsid w:val="009D4CDD"/>
    <w:rsid w:val="009D51BD"/>
    <w:rsid w:val="009D577A"/>
    <w:rsid w:val="009D5990"/>
    <w:rsid w:val="009D6282"/>
    <w:rsid w:val="009D75B8"/>
    <w:rsid w:val="009D7626"/>
    <w:rsid w:val="009D7A0B"/>
    <w:rsid w:val="009D7BB6"/>
    <w:rsid w:val="009D7C0A"/>
    <w:rsid w:val="009E04B7"/>
    <w:rsid w:val="009E2116"/>
    <w:rsid w:val="009E377E"/>
    <w:rsid w:val="009E4036"/>
    <w:rsid w:val="009E686D"/>
    <w:rsid w:val="009E68EE"/>
    <w:rsid w:val="009F0115"/>
    <w:rsid w:val="009F20D6"/>
    <w:rsid w:val="009F2449"/>
    <w:rsid w:val="009F2BB2"/>
    <w:rsid w:val="009F4136"/>
    <w:rsid w:val="009F428B"/>
    <w:rsid w:val="009F4E16"/>
    <w:rsid w:val="009F620D"/>
    <w:rsid w:val="009F7258"/>
    <w:rsid w:val="009F7333"/>
    <w:rsid w:val="009F7FC5"/>
    <w:rsid w:val="00A004C0"/>
    <w:rsid w:val="00A00D6D"/>
    <w:rsid w:val="00A0150A"/>
    <w:rsid w:val="00A017B9"/>
    <w:rsid w:val="00A0198D"/>
    <w:rsid w:val="00A03494"/>
    <w:rsid w:val="00A03CB6"/>
    <w:rsid w:val="00A04601"/>
    <w:rsid w:val="00A047AF"/>
    <w:rsid w:val="00A048EC"/>
    <w:rsid w:val="00A0575E"/>
    <w:rsid w:val="00A058BF"/>
    <w:rsid w:val="00A05D5B"/>
    <w:rsid w:val="00A05F27"/>
    <w:rsid w:val="00A061A0"/>
    <w:rsid w:val="00A065CF"/>
    <w:rsid w:val="00A07CF9"/>
    <w:rsid w:val="00A10728"/>
    <w:rsid w:val="00A10E75"/>
    <w:rsid w:val="00A111E9"/>
    <w:rsid w:val="00A1245B"/>
    <w:rsid w:val="00A1284A"/>
    <w:rsid w:val="00A12B03"/>
    <w:rsid w:val="00A13203"/>
    <w:rsid w:val="00A137F3"/>
    <w:rsid w:val="00A145CA"/>
    <w:rsid w:val="00A16E6C"/>
    <w:rsid w:val="00A172DD"/>
    <w:rsid w:val="00A179D7"/>
    <w:rsid w:val="00A206D3"/>
    <w:rsid w:val="00A22C30"/>
    <w:rsid w:val="00A22C70"/>
    <w:rsid w:val="00A23234"/>
    <w:rsid w:val="00A23EA5"/>
    <w:rsid w:val="00A24A40"/>
    <w:rsid w:val="00A24EA2"/>
    <w:rsid w:val="00A24F99"/>
    <w:rsid w:val="00A2596C"/>
    <w:rsid w:val="00A25991"/>
    <w:rsid w:val="00A25E91"/>
    <w:rsid w:val="00A2633B"/>
    <w:rsid w:val="00A263C8"/>
    <w:rsid w:val="00A27F72"/>
    <w:rsid w:val="00A31246"/>
    <w:rsid w:val="00A31635"/>
    <w:rsid w:val="00A31D91"/>
    <w:rsid w:val="00A323C2"/>
    <w:rsid w:val="00A32A11"/>
    <w:rsid w:val="00A33482"/>
    <w:rsid w:val="00A34FA4"/>
    <w:rsid w:val="00A355DA"/>
    <w:rsid w:val="00A358DE"/>
    <w:rsid w:val="00A35A1A"/>
    <w:rsid w:val="00A35B8A"/>
    <w:rsid w:val="00A3678B"/>
    <w:rsid w:val="00A36CA2"/>
    <w:rsid w:val="00A37B51"/>
    <w:rsid w:val="00A41702"/>
    <w:rsid w:val="00A41C2C"/>
    <w:rsid w:val="00A41D20"/>
    <w:rsid w:val="00A428E1"/>
    <w:rsid w:val="00A43013"/>
    <w:rsid w:val="00A43190"/>
    <w:rsid w:val="00A43531"/>
    <w:rsid w:val="00A43CF1"/>
    <w:rsid w:val="00A440A8"/>
    <w:rsid w:val="00A443A6"/>
    <w:rsid w:val="00A44AA3"/>
    <w:rsid w:val="00A453DA"/>
    <w:rsid w:val="00A47CE9"/>
    <w:rsid w:val="00A5013C"/>
    <w:rsid w:val="00A50728"/>
    <w:rsid w:val="00A507EB"/>
    <w:rsid w:val="00A5098A"/>
    <w:rsid w:val="00A512D4"/>
    <w:rsid w:val="00A51D8E"/>
    <w:rsid w:val="00A52150"/>
    <w:rsid w:val="00A521E4"/>
    <w:rsid w:val="00A525FB"/>
    <w:rsid w:val="00A52CC0"/>
    <w:rsid w:val="00A53EF7"/>
    <w:rsid w:val="00A54F8A"/>
    <w:rsid w:val="00A5513C"/>
    <w:rsid w:val="00A555BC"/>
    <w:rsid w:val="00A566CD"/>
    <w:rsid w:val="00A56760"/>
    <w:rsid w:val="00A56FAC"/>
    <w:rsid w:val="00A57CED"/>
    <w:rsid w:val="00A57DB0"/>
    <w:rsid w:val="00A60D7A"/>
    <w:rsid w:val="00A61B2C"/>
    <w:rsid w:val="00A637AB"/>
    <w:rsid w:val="00A637B9"/>
    <w:rsid w:val="00A645C9"/>
    <w:rsid w:val="00A6543F"/>
    <w:rsid w:val="00A656B8"/>
    <w:rsid w:val="00A656BB"/>
    <w:rsid w:val="00A65B5C"/>
    <w:rsid w:val="00A65D78"/>
    <w:rsid w:val="00A66033"/>
    <w:rsid w:val="00A667DD"/>
    <w:rsid w:val="00A6683A"/>
    <w:rsid w:val="00A66E55"/>
    <w:rsid w:val="00A67468"/>
    <w:rsid w:val="00A67FA0"/>
    <w:rsid w:val="00A701EE"/>
    <w:rsid w:val="00A70637"/>
    <w:rsid w:val="00A706BB"/>
    <w:rsid w:val="00A70A77"/>
    <w:rsid w:val="00A70D36"/>
    <w:rsid w:val="00A714B2"/>
    <w:rsid w:val="00A71745"/>
    <w:rsid w:val="00A732EF"/>
    <w:rsid w:val="00A74659"/>
    <w:rsid w:val="00A748B4"/>
    <w:rsid w:val="00A7525B"/>
    <w:rsid w:val="00A76A3C"/>
    <w:rsid w:val="00A7706D"/>
    <w:rsid w:val="00A77288"/>
    <w:rsid w:val="00A77B65"/>
    <w:rsid w:val="00A77DC4"/>
    <w:rsid w:val="00A77DD3"/>
    <w:rsid w:val="00A80DFF"/>
    <w:rsid w:val="00A80EA8"/>
    <w:rsid w:val="00A8116F"/>
    <w:rsid w:val="00A817F8"/>
    <w:rsid w:val="00A81AA3"/>
    <w:rsid w:val="00A82011"/>
    <w:rsid w:val="00A82EA7"/>
    <w:rsid w:val="00A832BB"/>
    <w:rsid w:val="00A842C0"/>
    <w:rsid w:val="00A85BEB"/>
    <w:rsid w:val="00A8698E"/>
    <w:rsid w:val="00A87DEA"/>
    <w:rsid w:val="00A90DED"/>
    <w:rsid w:val="00A9131B"/>
    <w:rsid w:val="00A92E0E"/>
    <w:rsid w:val="00A9341C"/>
    <w:rsid w:val="00A94462"/>
    <w:rsid w:val="00A95B74"/>
    <w:rsid w:val="00A9668D"/>
    <w:rsid w:val="00A96740"/>
    <w:rsid w:val="00A96B16"/>
    <w:rsid w:val="00A96F56"/>
    <w:rsid w:val="00A97881"/>
    <w:rsid w:val="00AA115A"/>
    <w:rsid w:val="00AA1D2C"/>
    <w:rsid w:val="00AA2B75"/>
    <w:rsid w:val="00AA3081"/>
    <w:rsid w:val="00AA3121"/>
    <w:rsid w:val="00AA3E28"/>
    <w:rsid w:val="00AA58CC"/>
    <w:rsid w:val="00AA61F6"/>
    <w:rsid w:val="00AA6762"/>
    <w:rsid w:val="00AA7715"/>
    <w:rsid w:val="00AB039E"/>
    <w:rsid w:val="00AB1231"/>
    <w:rsid w:val="00AB1B41"/>
    <w:rsid w:val="00AB26D0"/>
    <w:rsid w:val="00AB383E"/>
    <w:rsid w:val="00AB3F93"/>
    <w:rsid w:val="00AB506B"/>
    <w:rsid w:val="00AB5471"/>
    <w:rsid w:val="00AB567D"/>
    <w:rsid w:val="00AB5CE1"/>
    <w:rsid w:val="00AB60F9"/>
    <w:rsid w:val="00AB7107"/>
    <w:rsid w:val="00AC05F5"/>
    <w:rsid w:val="00AC0F35"/>
    <w:rsid w:val="00AC12A4"/>
    <w:rsid w:val="00AC20B4"/>
    <w:rsid w:val="00AC24F4"/>
    <w:rsid w:val="00AC2B73"/>
    <w:rsid w:val="00AC3618"/>
    <w:rsid w:val="00AC3729"/>
    <w:rsid w:val="00AC3DC5"/>
    <w:rsid w:val="00AC53DC"/>
    <w:rsid w:val="00AC5436"/>
    <w:rsid w:val="00AC5C54"/>
    <w:rsid w:val="00AC65F9"/>
    <w:rsid w:val="00AC767E"/>
    <w:rsid w:val="00AC792B"/>
    <w:rsid w:val="00AC7BCE"/>
    <w:rsid w:val="00AC7C48"/>
    <w:rsid w:val="00AD0D60"/>
    <w:rsid w:val="00AD1286"/>
    <w:rsid w:val="00AD12D6"/>
    <w:rsid w:val="00AD176E"/>
    <w:rsid w:val="00AD18FD"/>
    <w:rsid w:val="00AD201F"/>
    <w:rsid w:val="00AD3520"/>
    <w:rsid w:val="00AD405F"/>
    <w:rsid w:val="00AD411E"/>
    <w:rsid w:val="00AD6587"/>
    <w:rsid w:val="00AD6FF0"/>
    <w:rsid w:val="00AE0359"/>
    <w:rsid w:val="00AE0838"/>
    <w:rsid w:val="00AE0BA1"/>
    <w:rsid w:val="00AE183C"/>
    <w:rsid w:val="00AE2733"/>
    <w:rsid w:val="00AE28C8"/>
    <w:rsid w:val="00AE36B7"/>
    <w:rsid w:val="00AE4312"/>
    <w:rsid w:val="00AE486B"/>
    <w:rsid w:val="00AE50DF"/>
    <w:rsid w:val="00AE5319"/>
    <w:rsid w:val="00AE5E95"/>
    <w:rsid w:val="00AE5F88"/>
    <w:rsid w:val="00AE63B6"/>
    <w:rsid w:val="00AE656D"/>
    <w:rsid w:val="00AE6A9C"/>
    <w:rsid w:val="00AE7252"/>
    <w:rsid w:val="00AE77FD"/>
    <w:rsid w:val="00AF0331"/>
    <w:rsid w:val="00AF1E2E"/>
    <w:rsid w:val="00AF3377"/>
    <w:rsid w:val="00AF45B9"/>
    <w:rsid w:val="00AF4BEE"/>
    <w:rsid w:val="00AF4ED7"/>
    <w:rsid w:val="00AF603B"/>
    <w:rsid w:val="00AF6048"/>
    <w:rsid w:val="00AF68A4"/>
    <w:rsid w:val="00AF7174"/>
    <w:rsid w:val="00AF72D9"/>
    <w:rsid w:val="00AF7484"/>
    <w:rsid w:val="00B00455"/>
    <w:rsid w:val="00B00852"/>
    <w:rsid w:val="00B0189E"/>
    <w:rsid w:val="00B02EEA"/>
    <w:rsid w:val="00B0419C"/>
    <w:rsid w:val="00B04D6B"/>
    <w:rsid w:val="00B05E69"/>
    <w:rsid w:val="00B071A6"/>
    <w:rsid w:val="00B072A0"/>
    <w:rsid w:val="00B07594"/>
    <w:rsid w:val="00B075B7"/>
    <w:rsid w:val="00B07911"/>
    <w:rsid w:val="00B079D0"/>
    <w:rsid w:val="00B07FC1"/>
    <w:rsid w:val="00B10542"/>
    <w:rsid w:val="00B10A66"/>
    <w:rsid w:val="00B10F09"/>
    <w:rsid w:val="00B12179"/>
    <w:rsid w:val="00B1301E"/>
    <w:rsid w:val="00B14CF0"/>
    <w:rsid w:val="00B14E91"/>
    <w:rsid w:val="00B159AE"/>
    <w:rsid w:val="00B16BC7"/>
    <w:rsid w:val="00B17CBE"/>
    <w:rsid w:val="00B208D1"/>
    <w:rsid w:val="00B20ED2"/>
    <w:rsid w:val="00B211FF"/>
    <w:rsid w:val="00B22000"/>
    <w:rsid w:val="00B2296C"/>
    <w:rsid w:val="00B23F34"/>
    <w:rsid w:val="00B24592"/>
    <w:rsid w:val="00B24D67"/>
    <w:rsid w:val="00B24E11"/>
    <w:rsid w:val="00B251B0"/>
    <w:rsid w:val="00B26E5E"/>
    <w:rsid w:val="00B273D1"/>
    <w:rsid w:val="00B2784A"/>
    <w:rsid w:val="00B300CC"/>
    <w:rsid w:val="00B30AD4"/>
    <w:rsid w:val="00B31038"/>
    <w:rsid w:val="00B33512"/>
    <w:rsid w:val="00B337DC"/>
    <w:rsid w:val="00B346A0"/>
    <w:rsid w:val="00B34F80"/>
    <w:rsid w:val="00B350B2"/>
    <w:rsid w:val="00B35623"/>
    <w:rsid w:val="00B363B2"/>
    <w:rsid w:val="00B37511"/>
    <w:rsid w:val="00B415DD"/>
    <w:rsid w:val="00B41728"/>
    <w:rsid w:val="00B425A7"/>
    <w:rsid w:val="00B42B04"/>
    <w:rsid w:val="00B44930"/>
    <w:rsid w:val="00B44EE6"/>
    <w:rsid w:val="00B457A6"/>
    <w:rsid w:val="00B4591A"/>
    <w:rsid w:val="00B460B3"/>
    <w:rsid w:val="00B46621"/>
    <w:rsid w:val="00B46BAA"/>
    <w:rsid w:val="00B47546"/>
    <w:rsid w:val="00B509D5"/>
    <w:rsid w:val="00B50BD8"/>
    <w:rsid w:val="00B5177B"/>
    <w:rsid w:val="00B521BF"/>
    <w:rsid w:val="00B52AAC"/>
    <w:rsid w:val="00B53243"/>
    <w:rsid w:val="00B53496"/>
    <w:rsid w:val="00B538B2"/>
    <w:rsid w:val="00B547E0"/>
    <w:rsid w:val="00B55A29"/>
    <w:rsid w:val="00B55CBD"/>
    <w:rsid w:val="00B56449"/>
    <w:rsid w:val="00B569ED"/>
    <w:rsid w:val="00B56E2B"/>
    <w:rsid w:val="00B61792"/>
    <w:rsid w:val="00B63C8F"/>
    <w:rsid w:val="00B64E85"/>
    <w:rsid w:val="00B65107"/>
    <w:rsid w:val="00B65C14"/>
    <w:rsid w:val="00B66A73"/>
    <w:rsid w:val="00B70216"/>
    <w:rsid w:val="00B7061F"/>
    <w:rsid w:val="00B70D54"/>
    <w:rsid w:val="00B7214B"/>
    <w:rsid w:val="00B73150"/>
    <w:rsid w:val="00B73439"/>
    <w:rsid w:val="00B75556"/>
    <w:rsid w:val="00B755F8"/>
    <w:rsid w:val="00B75F05"/>
    <w:rsid w:val="00B7770A"/>
    <w:rsid w:val="00B80248"/>
    <w:rsid w:val="00B80417"/>
    <w:rsid w:val="00B80452"/>
    <w:rsid w:val="00B804A5"/>
    <w:rsid w:val="00B823FC"/>
    <w:rsid w:val="00B827CE"/>
    <w:rsid w:val="00B82E46"/>
    <w:rsid w:val="00B83347"/>
    <w:rsid w:val="00B84ABC"/>
    <w:rsid w:val="00B86375"/>
    <w:rsid w:val="00B864F4"/>
    <w:rsid w:val="00B87D3C"/>
    <w:rsid w:val="00B87F06"/>
    <w:rsid w:val="00B904A5"/>
    <w:rsid w:val="00B90B24"/>
    <w:rsid w:val="00B90FFB"/>
    <w:rsid w:val="00B930FB"/>
    <w:rsid w:val="00B93680"/>
    <w:rsid w:val="00B9369F"/>
    <w:rsid w:val="00B939AF"/>
    <w:rsid w:val="00B93C09"/>
    <w:rsid w:val="00B944D5"/>
    <w:rsid w:val="00B94735"/>
    <w:rsid w:val="00B95234"/>
    <w:rsid w:val="00B967D4"/>
    <w:rsid w:val="00B96B77"/>
    <w:rsid w:val="00B9794D"/>
    <w:rsid w:val="00BA00C3"/>
    <w:rsid w:val="00BA0539"/>
    <w:rsid w:val="00BA05F4"/>
    <w:rsid w:val="00BA08EB"/>
    <w:rsid w:val="00BA1BDB"/>
    <w:rsid w:val="00BA1C4C"/>
    <w:rsid w:val="00BA1DFA"/>
    <w:rsid w:val="00BA2159"/>
    <w:rsid w:val="00BA3639"/>
    <w:rsid w:val="00BA63C8"/>
    <w:rsid w:val="00BA716E"/>
    <w:rsid w:val="00BB070D"/>
    <w:rsid w:val="00BB0CDA"/>
    <w:rsid w:val="00BB10B4"/>
    <w:rsid w:val="00BB13E8"/>
    <w:rsid w:val="00BB18DE"/>
    <w:rsid w:val="00BB2E01"/>
    <w:rsid w:val="00BB32FD"/>
    <w:rsid w:val="00BB3A03"/>
    <w:rsid w:val="00BB3D3E"/>
    <w:rsid w:val="00BB3E37"/>
    <w:rsid w:val="00BB47CD"/>
    <w:rsid w:val="00BB48CA"/>
    <w:rsid w:val="00BB62A8"/>
    <w:rsid w:val="00BB6470"/>
    <w:rsid w:val="00BB6DE0"/>
    <w:rsid w:val="00BC0A50"/>
    <w:rsid w:val="00BC0E43"/>
    <w:rsid w:val="00BC1093"/>
    <w:rsid w:val="00BC1485"/>
    <w:rsid w:val="00BC161C"/>
    <w:rsid w:val="00BC1D13"/>
    <w:rsid w:val="00BC2ACA"/>
    <w:rsid w:val="00BC3406"/>
    <w:rsid w:val="00BC3637"/>
    <w:rsid w:val="00BC37BC"/>
    <w:rsid w:val="00BC471E"/>
    <w:rsid w:val="00BC4739"/>
    <w:rsid w:val="00BC4A3C"/>
    <w:rsid w:val="00BC534D"/>
    <w:rsid w:val="00BC7825"/>
    <w:rsid w:val="00BC78E3"/>
    <w:rsid w:val="00BC7910"/>
    <w:rsid w:val="00BD011F"/>
    <w:rsid w:val="00BD0AA1"/>
    <w:rsid w:val="00BD0D59"/>
    <w:rsid w:val="00BD2736"/>
    <w:rsid w:val="00BD2755"/>
    <w:rsid w:val="00BD3255"/>
    <w:rsid w:val="00BD426B"/>
    <w:rsid w:val="00BD4C5A"/>
    <w:rsid w:val="00BD4E4E"/>
    <w:rsid w:val="00BD5FAC"/>
    <w:rsid w:val="00BD6488"/>
    <w:rsid w:val="00BD6878"/>
    <w:rsid w:val="00BD6C40"/>
    <w:rsid w:val="00BE033D"/>
    <w:rsid w:val="00BE14BE"/>
    <w:rsid w:val="00BE2013"/>
    <w:rsid w:val="00BE365C"/>
    <w:rsid w:val="00BE3CDA"/>
    <w:rsid w:val="00BE6217"/>
    <w:rsid w:val="00BE6272"/>
    <w:rsid w:val="00BE69DF"/>
    <w:rsid w:val="00BE79C5"/>
    <w:rsid w:val="00BE7C5A"/>
    <w:rsid w:val="00BF21B6"/>
    <w:rsid w:val="00BF24B5"/>
    <w:rsid w:val="00BF363F"/>
    <w:rsid w:val="00BF39FA"/>
    <w:rsid w:val="00BF4480"/>
    <w:rsid w:val="00BF4F9E"/>
    <w:rsid w:val="00BF524C"/>
    <w:rsid w:val="00BF5E9E"/>
    <w:rsid w:val="00BF667E"/>
    <w:rsid w:val="00BF7DE9"/>
    <w:rsid w:val="00C01947"/>
    <w:rsid w:val="00C02959"/>
    <w:rsid w:val="00C029B5"/>
    <w:rsid w:val="00C02EEA"/>
    <w:rsid w:val="00C031CA"/>
    <w:rsid w:val="00C033E3"/>
    <w:rsid w:val="00C03647"/>
    <w:rsid w:val="00C03E97"/>
    <w:rsid w:val="00C03EFB"/>
    <w:rsid w:val="00C04C51"/>
    <w:rsid w:val="00C05118"/>
    <w:rsid w:val="00C05354"/>
    <w:rsid w:val="00C05E3D"/>
    <w:rsid w:val="00C05F50"/>
    <w:rsid w:val="00C07FEB"/>
    <w:rsid w:val="00C1041E"/>
    <w:rsid w:val="00C1060D"/>
    <w:rsid w:val="00C109B6"/>
    <w:rsid w:val="00C122A7"/>
    <w:rsid w:val="00C12B76"/>
    <w:rsid w:val="00C13459"/>
    <w:rsid w:val="00C146A9"/>
    <w:rsid w:val="00C14BF8"/>
    <w:rsid w:val="00C1595F"/>
    <w:rsid w:val="00C16102"/>
    <w:rsid w:val="00C179EA"/>
    <w:rsid w:val="00C21056"/>
    <w:rsid w:val="00C2181B"/>
    <w:rsid w:val="00C22096"/>
    <w:rsid w:val="00C231AB"/>
    <w:rsid w:val="00C2381A"/>
    <w:rsid w:val="00C23B4E"/>
    <w:rsid w:val="00C25002"/>
    <w:rsid w:val="00C25252"/>
    <w:rsid w:val="00C258AD"/>
    <w:rsid w:val="00C261F8"/>
    <w:rsid w:val="00C27E2B"/>
    <w:rsid w:val="00C305AE"/>
    <w:rsid w:val="00C31063"/>
    <w:rsid w:val="00C310E3"/>
    <w:rsid w:val="00C317A2"/>
    <w:rsid w:val="00C3234F"/>
    <w:rsid w:val="00C32B9E"/>
    <w:rsid w:val="00C32E10"/>
    <w:rsid w:val="00C3453E"/>
    <w:rsid w:val="00C3474E"/>
    <w:rsid w:val="00C34C56"/>
    <w:rsid w:val="00C35153"/>
    <w:rsid w:val="00C35C9F"/>
    <w:rsid w:val="00C362D4"/>
    <w:rsid w:val="00C36F3A"/>
    <w:rsid w:val="00C407C7"/>
    <w:rsid w:val="00C408B3"/>
    <w:rsid w:val="00C4138D"/>
    <w:rsid w:val="00C41997"/>
    <w:rsid w:val="00C42A82"/>
    <w:rsid w:val="00C43853"/>
    <w:rsid w:val="00C44AFC"/>
    <w:rsid w:val="00C4548C"/>
    <w:rsid w:val="00C458B4"/>
    <w:rsid w:val="00C45CDE"/>
    <w:rsid w:val="00C45E6B"/>
    <w:rsid w:val="00C46E21"/>
    <w:rsid w:val="00C50934"/>
    <w:rsid w:val="00C50950"/>
    <w:rsid w:val="00C533B6"/>
    <w:rsid w:val="00C53E9B"/>
    <w:rsid w:val="00C54622"/>
    <w:rsid w:val="00C553C7"/>
    <w:rsid w:val="00C5608B"/>
    <w:rsid w:val="00C56183"/>
    <w:rsid w:val="00C56EB5"/>
    <w:rsid w:val="00C57ACE"/>
    <w:rsid w:val="00C57F53"/>
    <w:rsid w:val="00C60230"/>
    <w:rsid w:val="00C60D95"/>
    <w:rsid w:val="00C60DBB"/>
    <w:rsid w:val="00C61356"/>
    <w:rsid w:val="00C6138E"/>
    <w:rsid w:val="00C6185F"/>
    <w:rsid w:val="00C62BE2"/>
    <w:rsid w:val="00C63929"/>
    <w:rsid w:val="00C64B67"/>
    <w:rsid w:val="00C653FA"/>
    <w:rsid w:val="00C6575A"/>
    <w:rsid w:val="00C65E86"/>
    <w:rsid w:val="00C6618C"/>
    <w:rsid w:val="00C66898"/>
    <w:rsid w:val="00C6755F"/>
    <w:rsid w:val="00C7000D"/>
    <w:rsid w:val="00C71DCF"/>
    <w:rsid w:val="00C725DD"/>
    <w:rsid w:val="00C727ED"/>
    <w:rsid w:val="00C7311B"/>
    <w:rsid w:val="00C734DB"/>
    <w:rsid w:val="00C73547"/>
    <w:rsid w:val="00C736E8"/>
    <w:rsid w:val="00C74233"/>
    <w:rsid w:val="00C74B40"/>
    <w:rsid w:val="00C74CE6"/>
    <w:rsid w:val="00C76FC4"/>
    <w:rsid w:val="00C774AC"/>
    <w:rsid w:val="00C77C85"/>
    <w:rsid w:val="00C77DAF"/>
    <w:rsid w:val="00C80672"/>
    <w:rsid w:val="00C82449"/>
    <w:rsid w:val="00C82C14"/>
    <w:rsid w:val="00C83AB4"/>
    <w:rsid w:val="00C83AFA"/>
    <w:rsid w:val="00C83B61"/>
    <w:rsid w:val="00C83F7C"/>
    <w:rsid w:val="00C83FA2"/>
    <w:rsid w:val="00C842C9"/>
    <w:rsid w:val="00C850EC"/>
    <w:rsid w:val="00C8513B"/>
    <w:rsid w:val="00C85AFB"/>
    <w:rsid w:val="00C870FD"/>
    <w:rsid w:val="00C87FAE"/>
    <w:rsid w:val="00C904E1"/>
    <w:rsid w:val="00C9075A"/>
    <w:rsid w:val="00C90E5E"/>
    <w:rsid w:val="00C91A6A"/>
    <w:rsid w:val="00C929DB"/>
    <w:rsid w:val="00C93C14"/>
    <w:rsid w:val="00C956BB"/>
    <w:rsid w:val="00C96401"/>
    <w:rsid w:val="00C96B1A"/>
    <w:rsid w:val="00C9706D"/>
    <w:rsid w:val="00C97E3F"/>
    <w:rsid w:val="00CA0B96"/>
    <w:rsid w:val="00CA18AE"/>
    <w:rsid w:val="00CA1D9C"/>
    <w:rsid w:val="00CA1EC6"/>
    <w:rsid w:val="00CA4236"/>
    <w:rsid w:val="00CA536B"/>
    <w:rsid w:val="00CB07AD"/>
    <w:rsid w:val="00CB1525"/>
    <w:rsid w:val="00CB1B75"/>
    <w:rsid w:val="00CB2524"/>
    <w:rsid w:val="00CB2BE6"/>
    <w:rsid w:val="00CB43FF"/>
    <w:rsid w:val="00CB48CB"/>
    <w:rsid w:val="00CB4DB0"/>
    <w:rsid w:val="00CB5375"/>
    <w:rsid w:val="00CB5CD6"/>
    <w:rsid w:val="00CB6571"/>
    <w:rsid w:val="00CB6577"/>
    <w:rsid w:val="00CB693D"/>
    <w:rsid w:val="00CB6CD4"/>
    <w:rsid w:val="00CB6D4B"/>
    <w:rsid w:val="00CB7452"/>
    <w:rsid w:val="00CC0C91"/>
    <w:rsid w:val="00CC0E18"/>
    <w:rsid w:val="00CC1788"/>
    <w:rsid w:val="00CC1BD4"/>
    <w:rsid w:val="00CC1DED"/>
    <w:rsid w:val="00CC27E2"/>
    <w:rsid w:val="00CC3107"/>
    <w:rsid w:val="00CC347C"/>
    <w:rsid w:val="00CC3A75"/>
    <w:rsid w:val="00CC4969"/>
    <w:rsid w:val="00CC4E13"/>
    <w:rsid w:val="00CC5460"/>
    <w:rsid w:val="00CC5468"/>
    <w:rsid w:val="00CC5E63"/>
    <w:rsid w:val="00CC6AE8"/>
    <w:rsid w:val="00CC6B67"/>
    <w:rsid w:val="00CC6DCC"/>
    <w:rsid w:val="00CC6EFD"/>
    <w:rsid w:val="00CC7849"/>
    <w:rsid w:val="00CC7CD4"/>
    <w:rsid w:val="00CD1448"/>
    <w:rsid w:val="00CD14FF"/>
    <w:rsid w:val="00CD187A"/>
    <w:rsid w:val="00CD1977"/>
    <w:rsid w:val="00CD26FB"/>
    <w:rsid w:val="00CD2BFD"/>
    <w:rsid w:val="00CD2C2E"/>
    <w:rsid w:val="00CD372D"/>
    <w:rsid w:val="00CD3E0B"/>
    <w:rsid w:val="00CD494D"/>
    <w:rsid w:val="00CD4BE1"/>
    <w:rsid w:val="00CD5F74"/>
    <w:rsid w:val="00CD6B67"/>
    <w:rsid w:val="00CD75E5"/>
    <w:rsid w:val="00CD76A6"/>
    <w:rsid w:val="00CD791C"/>
    <w:rsid w:val="00CE01AB"/>
    <w:rsid w:val="00CE0746"/>
    <w:rsid w:val="00CE261D"/>
    <w:rsid w:val="00CE2AD0"/>
    <w:rsid w:val="00CE2CB3"/>
    <w:rsid w:val="00CE4EEB"/>
    <w:rsid w:val="00CE5626"/>
    <w:rsid w:val="00CE583C"/>
    <w:rsid w:val="00CE62E5"/>
    <w:rsid w:val="00CE6C74"/>
    <w:rsid w:val="00CE72F1"/>
    <w:rsid w:val="00CE7E7D"/>
    <w:rsid w:val="00CF03AC"/>
    <w:rsid w:val="00CF05BB"/>
    <w:rsid w:val="00CF06BA"/>
    <w:rsid w:val="00CF0AAC"/>
    <w:rsid w:val="00CF10BE"/>
    <w:rsid w:val="00CF1856"/>
    <w:rsid w:val="00CF188B"/>
    <w:rsid w:val="00CF2B12"/>
    <w:rsid w:val="00CF2BA3"/>
    <w:rsid w:val="00CF2CA8"/>
    <w:rsid w:val="00CF384E"/>
    <w:rsid w:val="00CF499B"/>
    <w:rsid w:val="00CF54CD"/>
    <w:rsid w:val="00CF5B9B"/>
    <w:rsid w:val="00CF674F"/>
    <w:rsid w:val="00CF67C8"/>
    <w:rsid w:val="00CF6FCD"/>
    <w:rsid w:val="00CF6FDD"/>
    <w:rsid w:val="00CF7063"/>
    <w:rsid w:val="00D0157F"/>
    <w:rsid w:val="00D01718"/>
    <w:rsid w:val="00D01B2E"/>
    <w:rsid w:val="00D031E9"/>
    <w:rsid w:val="00D051FD"/>
    <w:rsid w:val="00D05364"/>
    <w:rsid w:val="00D05550"/>
    <w:rsid w:val="00D055D8"/>
    <w:rsid w:val="00D05602"/>
    <w:rsid w:val="00D05A0E"/>
    <w:rsid w:val="00D06F45"/>
    <w:rsid w:val="00D07B8A"/>
    <w:rsid w:val="00D112E7"/>
    <w:rsid w:val="00D11A48"/>
    <w:rsid w:val="00D120D8"/>
    <w:rsid w:val="00D1269F"/>
    <w:rsid w:val="00D12799"/>
    <w:rsid w:val="00D13197"/>
    <w:rsid w:val="00D13959"/>
    <w:rsid w:val="00D14117"/>
    <w:rsid w:val="00D145DC"/>
    <w:rsid w:val="00D164A8"/>
    <w:rsid w:val="00D16C4E"/>
    <w:rsid w:val="00D16FE8"/>
    <w:rsid w:val="00D17879"/>
    <w:rsid w:val="00D2039C"/>
    <w:rsid w:val="00D20C87"/>
    <w:rsid w:val="00D221B2"/>
    <w:rsid w:val="00D23454"/>
    <w:rsid w:val="00D24323"/>
    <w:rsid w:val="00D264B3"/>
    <w:rsid w:val="00D26753"/>
    <w:rsid w:val="00D268C6"/>
    <w:rsid w:val="00D27239"/>
    <w:rsid w:val="00D278B8"/>
    <w:rsid w:val="00D27A22"/>
    <w:rsid w:val="00D27C4E"/>
    <w:rsid w:val="00D30001"/>
    <w:rsid w:val="00D309D1"/>
    <w:rsid w:val="00D3111D"/>
    <w:rsid w:val="00D32EED"/>
    <w:rsid w:val="00D33A9D"/>
    <w:rsid w:val="00D33B52"/>
    <w:rsid w:val="00D344AF"/>
    <w:rsid w:val="00D34C07"/>
    <w:rsid w:val="00D3542D"/>
    <w:rsid w:val="00D3687E"/>
    <w:rsid w:val="00D36CC1"/>
    <w:rsid w:val="00D36D6D"/>
    <w:rsid w:val="00D409F5"/>
    <w:rsid w:val="00D40AA4"/>
    <w:rsid w:val="00D40AE4"/>
    <w:rsid w:val="00D40E04"/>
    <w:rsid w:val="00D41622"/>
    <w:rsid w:val="00D41B90"/>
    <w:rsid w:val="00D41C8D"/>
    <w:rsid w:val="00D42305"/>
    <w:rsid w:val="00D4301D"/>
    <w:rsid w:val="00D4321C"/>
    <w:rsid w:val="00D4431E"/>
    <w:rsid w:val="00D44B44"/>
    <w:rsid w:val="00D44B70"/>
    <w:rsid w:val="00D45097"/>
    <w:rsid w:val="00D455E7"/>
    <w:rsid w:val="00D46AE1"/>
    <w:rsid w:val="00D47410"/>
    <w:rsid w:val="00D47677"/>
    <w:rsid w:val="00D47704"/>
    <w:rsid w:val="00D50476"/>
    <w:rsid w:val="00D505DD"/>
    <w:rsid w:val="00D525C5"/>
    <w:rsid w:val="00D52D14"/>
    <w:rsid w:val="00D53735"/>
    <w:rsid w:val="00D53868"/>
    <w:rsid w:val="00D54A03"/>
    <w:rsid w:val="00D54D7E"/>
    <w:rsid w:val="00D54F71"/>
    <w:rsid w:val="00D56AF6"/>
    <w:rsid w:val="00D56C6D"/>
    <w:rsid w:val="00D56E82"/>
    <w:rsid w:val="00D57529"/>
    <w:rsid w:val="00D57703"/>
    <w:rsid w:val="00D57C40"/>
    <w:rsid w:val="00D6019B"/>
    <w:rsid w:val="00D60244"/>
    <w:rsid w:val="00D6095B"/>
    <w:rsid w:val="00D61371"/>
    <w:rsid w:val="00D61CAB"/>
    <w:rsid w:val="00D628D8"/>
    <w:rsid w:val="00D62EBF"/>
    <w:rsid w:val="00D63A96"/>
    <w:rsid w:val="00D63DC0"/>
    <w:rsid w:val="00D65585"/>
    <w:rsid w:val="00D65913"/>
    <w:rsid w:val="00D659A6"/>
    <w:rsid w:val="00D65BAE"/>
    <w:rsid w:val="00D66397"/>
    <w:rsid w:val="00D6678F"/>
    <w:rsid w:val="00D700BE"/>
    <w:rsid w:val="00D70470"/>
    <w:rsid w:val="00D716A1"/>
    <w:rsid w:val="00D71E7B"/>
    <w:rsid w:val="00D72F72"/>
    <w:rsid w:val="00D731BA"/>
    <w:rsid w:val="00D73444"/>
    <w:rsid w:val="00D7427C"/>
    <w:rsid w:val="00D748B3"/>
    <w:rsid w:val="00D7508A"/>
    <w:rsid w:val="00D757E5"/>
    <w:rsid w:val="00D75F75"/>
    <w:rsid w:val="00D76546"/>
    <w:rsid w:val="00D7710D"/>
    <w:rsid w:val="00D77CEA"/>
    <w:rsid w:val="00D80934"/>
    <w:rsid w:val="00D80F79"/>
    <w:rsid w:val="00D812DD"/>
    <w:rsid w:val="00D822D3"/>
    <w:rsid w:val="00D82BFA"/>
    <w:rsid w:val="00D830A4"/>
    <w:rsid w:val="00D83476"/>
    <w:rsid w:val="00D83706"/>
    <w:rsid w:val="00D8403A"/>
    <w:rsid w:val="00D845FA"/>
    <w:rsid w:val="00D84CF3"/>
    <w:rsid w:val="00D8557D"/>
    <w:rsid w:val="00D85A38"/>
    <w:rsid w:val="00D85CC6"/>
    <w:rsid w:val="00D8619D"/>
    <w:rsid w:val="00D861EA"/>
    <w:rsid w:val="00D8651D"/>
    <w:rsid w:val="00D86648"/>
    <w:rsid w:val="00D8706F"/>
    <w:rsid w:val="00D872F6"/>
    <w:rsid w:val="00D87FDE"/>
    <w:rsid w:val="00D90CE6"/>
    <w:rsid w:val="00D912D7"/>
    <w:rsid w:val="00D9248C"/>
    <w:rsid w:val="00D924AC"/>
    <w:rsid w:val="00D92BD8"/>
    <w:rsid w:val="00D935BE"/>
    <w:rsid w:val="00D940D9"/>
    <w:rsid w:val="00D9498D"/>
    <w:rsid w:val="00D94A28"/>
    <w:rsid w:val="00D96743"/>
    <w:rsid w:val="00D96C1B"/>
    <w:rsid w:val="00D96D7D"/>
    <w:rsid w:val="00D97630"/>
    <w:rsid w:val="00D97BC0"/>
    <w:rsid w:val="00DA1337"/>
    <w:rsid w:val="00DA1453"/>
    <w:rsid w:val="00DA1702"/>
    <w:rsid w:val="00DA2C06"/>
    <w:rsid w:val="00DA374F"/>
    <w:rsid w:val="00DA3C49"/>
    <w:rsid w:val="00DA419D"/>
    <w:rsid w:val="00DA4CC5"/>
    <w:rsid w:val="00DA6057"/>
    <w:rsid w:val="00DA627F"/>
    <w:rsid w:val="00DA684F"/>
    <w:rsid w:val="00DA7C4C"/>
    <w:rsid w:val="00DB0603"/>
    <w:rsid w:val="00DB0AD8"/>
    <w:rsid w:val="00DB0E43"/>
    <w:rsid w:val="00DB2712"/>
    <w:rsid w:val="00DB393B"/>
    <w:rsid w:val="00DB3B9B"/>
    <w:rsid w:val="00DB3D0D"/>
    <w:rsid w:val="00DB4341"/>
    <w:rsid w:val="00DB4C90"/>
    <w:rsid w:val="00DB5014"/>
    <w:rsid w:val="00DB5054"/>
    <w:rsid w:val="00DB61AF"/>
    <w:rsid w:val="00DB6287"/>
    <w:rsid w:val="00DB637D"/>
    <w:rsid w:val="00DB644A"/>
    <w:rsid w:val="00DB6F80"/>
    <w:rsid w:val="00DB7DD2"/>
    <w:rsid w:val="00DC079D"/>
    <w:rsid w:val="00DC0E7D"/>
    <w:rsid w:val="00DC2C32"/>
    <w:rsid w:val="00DC2D0F"/>
    <w:rsid w:val="00DC4747"/>
    <w:rsid w:val="00DC55D6"/>
    <w:rsid w:val="00DC58AA"/>
    <w:rsid w:val="00DC5A53"/>
    <w:rsid w:val="00DC5FD2"/>
    <w:rsid w:val="00DC70BB"/>
    <w:rsid w:val="00DC7217"/>
    <w:rsid w:val="00DD0DC3"/>
    <w:rsid w:val="00DD2341"/>
    <w:rsid w:val="00DD3925"/>
    <w:rsid w:val="00DD3BE6"/>
    <w:rsid w:val="00DD3D4A"/>
    <w:rsid w:val="00DD4FDA"/>
    <w:rsid w:val="00DD5FA3"/>
    <w:rsid w:val="00DD61F9"/>
    <w:rsid w:val="00DD724C"/>
    <w:rsid w:val="00DD7516"/>
    <w:rsid w:val="00DD764B"/>
    <w:rsid w:val="00DE016F"/>
    <w:rsid w:val="00DE04CE"/>
    <w:rsid w:val="00DE0606"/>
    <w:rsid w:val="00DE0AB1"/>
    <w:rsid w:val="00DE1524"/>
    <w:rsid w:val="00DE15C0"/>
    <w:rsid w:val="00DE16CA"/>
    <w:rsid w:val="00DE1A02"/>
    <w:rsid w:val="00DE212E"/>
    <w:rsid w:val="00DE22A0"/>
    <w:rsid w:val="00DE22F6"/>
    <w:rsid w:val="00DE283F"/>
    <w:rsid w:val="00DE4128"/>
    <w:rsid w:val="00DE42D8"/>
    <w:rsid w:val="00DE4374"/>
    <w:rsid w:val="00DE52FE"/>
    <w:rsid w:val="00DE579C"/>
    <w:rsid w:val="00DE5943"/>
    <w:rsid w:val="00DE653C"/>
    <w:rsid w:val="00DF0162"/>
    <w:rsid w:val="00DF0B3A"/>
    <w:rsid w:val="00DF148F"/>
    <w:rsid w:val="00DF1995"/>
    <w:rsid w:val="00DF28B7"/>
    <w:rsid w:val="00DF28F9"/>
    <w:rsid w:val="00DF31DA"/>
    <w:rsid w:val="00DF3632"/>
    <w:rsid w:val="00DF39CB"/>
    <w:rsid w:val="00DF4CDE"/>
    <w:rsid w:val="00DF4D4D"/>
    <w:rsid w:val="00DF4D9E"/>
    <w:rsid w:val="00DF4D9F"/>
    <w:rsid w:val="00DF4F71"/>
    <w:rsid w:val="00DF5DD9"/>
    <w:rsid w:val="00DF6E1E"/>
    <w:rsid w:val="00DF6E98"/>
    <w:rsid w:val="00DF709E"/>
    <w:rsid w:val="00DF7459"/>
    <w:rsid w:val="00DF7863"/>
    <w:rsid w:val="00DF7A75"/>
    <w:rsid w:val="00DF7ADC"/>
    <w:rsid w:val="00DF7BB6"/>
    <w:rsid w:val="00E00263"/>
    <w:rsid w:val="00E00719"/>
    <w:rsid w:val="00E01418"/>
    <w:rsid w:val="00E03727"/>
    <w:rsid w:val="00E038D4"/>
    <w:rsid w:val="00E04AB4"/>
    <w:rsid w:val="00E05C3C"/>
    <w:rsid w:val="00E06751"/>
    <w:rsid w:val="00E0682C"/>
    <w:rsid w:val="00E06CD5"/>
    <w:rsid w:val="00E06FF7"/>
    <w:rsid w:val="00E07B52"/>
    <w:rsid w:val="00E07CA9"/>
    <w:rsid w:val="00E1002A"/>
    <w:rsid w:val="00E100A9"/>
    <w:rsid w:val="00E10650"/>
    <w:rsid w:val="00E106BD"/>
    <w:rsid w:val="00E10953"/>
    <w:rsid w:val="00E10A7D"/>
    <w:rsid w:val="00E10E5F"/>
    <w:rsid w:val="00E11368"/>
    <w:rsid w:val="00E12882"/>
    <w:rsid w:val="00E12D31"/>
    <w:rsid w:val="00E135D9"/>
    <w:rsid w:val="00E13673"/>
    <w:rsid w:val="00E13959"/>
    <w:rsid w:val="00E14C6B"/>
    <w:rsid w:val="00E16421"/>
    <w:rsid w:val="00E16BCB"/>
    <w:rsid w:val="00E20F56"/>
    <w:rsid w:val="00E20FD7"/>
    <w:rsid w:val="00E20FE9"/>
    <w:rsid w:val="00E21315"/>
    <w:rsid w:val="00E2212D"/>
    <w:rsid w:val="00E22385"/>
    <w:rsid w:val="00E24421"/>
    <w:rsid w:val="00E24425"/>
    <w:rsid w:val="00E251FC"/>
    <w:rsid w:val="00E25261"/>
    <w:rsid w:val="00E25315"/>
    <w:rsid w:val="00E257CA"/>
    <w:rsid w:val="00E2751C"/>
    <w:rsid w:val="00E27598"/>
    <w:rsid w:val="00E27C46"/>
    <w:rsid w:val="00E30723"/>
    <w:rsid w:val="00E309EA"/>
    <w:rsid w:val="00E30BB2"/>
    <w:rsid w:val="00E31260"/>
    <w:rsid w:val="00E31307"/>
    <w:rsid w:val="00E3214A"/>
    <w:rsid w:val="00E32221"/>
    <w:rsid w:val="00E323E2"/>
    <w:rsid w:val="00E32E08"/>
    <w:rsid w:val="00E32F04"/>
    <w:rsid w:val="00E3330C"/>
    <w:rsid w:val="00E33CF0"/>
    <w:rsid w:val="00E3432F"/>
    <w:rsid w:val="00E343A7"/>
    <w:rsid w:val="00E34BA6"/>
    <w:rsid w:val="00E350BF"/>
    <w:rsid w:val="00E37529"/>
    <w:rsid w:val="00E37EA1"/>
    <w:rsid w:val="00E37FB1"/>
    <w:rsid w:val="00E40DD0"/>
    <w:rsid w:val="00E40F15"/>
    <w:rsid w:val="00E41247"/>
    <w:rsid w:val="00E41742"/>
    <w:rsid w:val="00E426D3"/>
    <w:rsid w:val="00E432F9"/>
    <w:rsid w:val="00E4376D"/>
    <w:rsid w:val="00E43F04"/>
    <w:rsid w:val="00E43FC1"/>
    <w:rsid w:val="00E4475C"/>
    <w:rsid w:val="00E44A35"/>
    <w:rsid w:val="00E45271"/>
    <w:rsid w:val="00E45F00"/>
    <w:rsid w:val="00E4602A"/>
    <w:rsid w:val="00E4604A"/>
    <w:rsid w:val="00E46598"/>
    <w:rsid w:val="00E467E1"/>
    <w:rsid w:val="00E468D1"/>
    <w:rsid w:val="00E46ACC"/>
    <w:rsid w:val="00E477C4"/>
    <w:rsid w:val="00E47D16"/>
    <w:rsid w:val="00E506F6"/>
    <w:rsid w:val="00E50B79"/>
    <w:rsid w:val="00E51693"/>
    <w:rsid w:val="00E51CDE"/>
    <w:rsid w:val="00E51F92"/>
    <w:rsid w:val="00E52DAA"/>
    <w:rsid w:val="00E52FA0"/>
    <w:rsid w:val="00E533DA"/>
    <w:rsid w:val="00E5387D"/>
    <w:rsid w:val="00E53C4B"/>
    <w:rsid w:val="00E540E2"/>
    <w:rsid w:val="00E544E1"/>
    <w:rsid w:val="00E54DC9"/>
    <w:rsid w:val="00E55ECB"/>
    <w:rsid w:val="00E56ADB"/>
    <w:rsid w:val="00E572B7"/>
    <w:rsid w:val="00E572F2"/>
    <w:rsid w:val="00E5751F"/>
    <w:rsid w:val="00E6033A"/>
    <w:rsid w:val="00E609F8"/>
    <w:rsid w:val="00E60F61"/>
    <w:rsid w:val="00E6121E"/>
    <w:rsid w:val="00E619A7"/>
    <w:rsid w:val="00E621DD"/>
    <w:rsid w:val="00E62AAB"/>
    <w:rsid w:val="00E62F62"/>
    <w:rsid w:val="00E656DE"/>
    <w:rsid w:val="00E66127"/>
    <w:rsid w:val="00E6618B"/>
    <w:rsid w:val="00E667EF"/>
    <w:rsid w:val="00E66979"/>
    <w:rsid w:val="00E66CE6"/>
    <w:rsid w:val="00E66FEF"/>
    <w:rsid w:val="00E67DB1"/>
    <w:rsid w:val="00E701AE"/>
    <w:rsid w:val="00E7029F"/>
    <w:rsid w:val="00E705C5"/>
    <w:rsid w:val="00E71595"/>
    <w:rsid w:val="00E71A1A"/>
    <w:rsid w:val="00E72358"/>
    <w:rsid w:val="00E72D17"/>
    <w:rsid w:val="00E72D67"/>
    <w:rsid w:val="00E7514D"/>
    <w:rsid w:val="00E75ED7"/>
    <w:rsid w:val="00E76449"/>
    <w:rsid w:val="00E77AFA"/>
    <w:rsid w:val="00E80075"/>
    <w:rsid w:val="00E80463"/>
    <w:rsid w:val="00E807D9"/>
    <w:rsid w:val="00E80E58"/>
    <w:rsid w:val="00E80FDF"/>
    <w:rsid w:val="00E81AA1"/>
    <w:rsid w:val="00E83258"/>
    <w:rsid w:val="00E83297"/>
    <w:rsid w:val="00E83E60"/>
    <w:rsid w:val="00E83E61"/>
    <w:rsid w:val="00E84179"/>
    <w:rsid w:val="00E858DC"/>
    <w:rsid w:val="00E85BBF"/>
    <w:rsid w:val="00E86B1F"/>
    <w:rsid w:val="00E86DD5"/>
    <w:rsid w:val="00E87A6C"/>
    <w:rsid w:val="00E87E34"/>
    <w:rsid w:val="00E902C8"/>
    <w:rsid w:val="00E90CD6"/>
    <w:rsid w:val="00E911AD"/>
    <w:rsid w:val="00E91581"/>
    <w:rsid w:val="00E919E3"/>
    <w:rsid w:val="00E91DFC"/>
    <w:rsid w:val="00E922FC"/>
    <w:rsid w:val="00E924C4"/>
    <w:rsid w:val="00E9295D"/>
    <w:rsid w:val="00E93A76"/>
    <w:rsid w:val="00E93ECB"/>
    <w:rsid w:val="00E9475F"/>
    <w:rsid w:val="00E949EE"/>
    <w:rsid w:val="00E955DB"/>
    <w:rsid w:val="00E95E5D"/>
    <w:rsid w:val="00E9618D"/>
    <w:rsid w:val="00E978F9"/>
    <w:rsid w:val="00EA011C"/>
    <w:rsid w:val="00EA0493"/>
    <w:rsid w:val="00EA0C98"/>
    <w:rsid w:val="00EA0DE4"/>
    <w:rsid w:val="00EA1BCF"/>
    <w:rsid w:val="00EA29BA"/>
    <w:rsid w:val="00EA2BBF"/>
    <w:rsid w:val="00EA3F63"/>
    <w:rsid w:val="00EA4719"/>
    <w:rsid w:val="00EA4E28"/>
    <w:rsid w:val="00EA5898"/>
    <w:rsid w:val="00EA6040"/>
    <w:rsid w:val="00EA6275"/>
    <w:rsid w:val="00EA64D1"/>
    <w:rsid w:val="00EA6A20"/>
    <w:rsid w:val="00EA6C91"/>
    <w:rsid w:val="00EA6E7E"/>
    <w:rsid w:val="00EA73C6"/>
    <w:rsid w:val="00EA763E"/>
    <w:rsid w:val="00EA7732"/>
    <w:rsid w:val="00EB0544"/>
    <w:rsid w:val="00EB0B02"/>
    <w:rsid w:val="00EB1A96"/>
    <w:rsid w:val="00EB26D0"/>
    <w:rsid w:val="00EB2CF9"/>
    <w:rsid w:val="00EB3CF5"/>
    <w:rsid w:val="00EB4123"/>
    <w:rsid w:val="00EB56A7"/>
    <w:rsid w:val="00EB56AA"/>
    <w:rsid w:val="00EB6C07"/>
    <w:rsid w:val="00EB6FE2"/>
    <w:rsid w:val="00EB7530"/>
    <w:rsid w:val="00EB7849"/>
    <w:rsid w:val="00EC05F4"/>
    <w:rsid w:val="00EC097D"/>
    <w:rsid w:val="00EC09FA"/>
    <w:rsid w:val="00EC15C7"/>
    <w:rsid w:val="00EC1C3F"/>
    <w:rsid w:val="00EC1F5C"/>
    <w:rsid w:val="00EC2302"/>
    <w:rsid w:val="00EC31E7"/>
    <w:rsid w:val="00EC33F1"/>
    <w:rsid w:val="00EC378A"/>
    <w:rsid w:val="00EC3D57"/>
    <w:rsid w:val="00EC4473"/>
    <w:rsid w:val="00EC6365"/>
    <w:rsid w:val="00EC6DA9"/>
    <w:rsid w:val="00EC77E5"/>
    <w:rsid w:val="00EC7CE0"/>
    <w:rsid w:val="00ED1B0C"/>
    <w:rsid w:val="00ED23C5"/>
    <w:rsid w:val="00ED3C06"/>
    <w:rsid w:val="00ED476B"/>
    <w:rsid w:val="00ED5ABD"/>
    <w:rsid w:val="00ED6A96"/>
    <w:rsid w:val="00ED6CC6"/>
    <w:rsid w:val="00EE0841"/>
    <w:rsid w:val="00EE08A6"/>
    <w:rsid w:val="00EE13E0"/>
    <w:rsid w:val="00EE25BB"/>
    <w:rsid w:val="00EE2780"/>
    <w:rsid w:val="00EE3A51"/>
    <w:rsid w:val="00EE3A9A"/>
    <w:rsid w:val="00EE3B17"/>
    <w:rsid w:val="00EE4E31"/>
    <w:rsid w:val="00EE55F3"/>
    <w:rsid w:val="00EE5F9F"/>
    <w:rsid w:val="00EE62A6"/>
    <w:rsid w:val="00EE6941"/>
    <w:rsid w:val="00EE7603"/>
    <w:rsid w:val="00EE7801"/>
    <w:rsid w:val="00EE7DEA"/>
    <w:rsid w:val="00EF0EC4"/>
    <w:rsid w:val="00EF0F12"/>
    <w:rsid w:val="00EF2B74"/>
    <w:rsid w:val="00EF2EF9"/>
    <w:rsid w:val="00EF4769"/>
    <w:rsid w:val="00EF4C61"/>
    <w:rsid w:val="00EF5033"/>
    <w:rsid w:val="00EF50B4"/>
    <w:rsid w:val="00EF5AB6"/>
    <w:rsid w:val="00EF5B78"/>
    <w:rsid w:val="00EF70FA"/>
    <w:rsid w:val="00EF7584"/>
    <w:rsid w:val="00F00163"/>
    <w:rsid w:val="00F00E7D"/>
    <w:rsid w:val="00F0169A"/>
    <w:rsid w:val="00F0197A"/>
    <w:rsid w:val="00F01C6D"/>
    <w:rsid w:val="00F01FBE"/>
    <w:rsid w:val="00F02052"/>
    <w:rsid w:val="00F02B42"/>
    <w:rsid w:val="00F03537"/>
    <w:rsid w:val="00F03555"/>
    <w:rsid w:val="00F038E6"/>
    <w:rsid w:val="00F03963"/>
    <w:rsid w:val="00F04373"/>
    <w:rsid w:val="00F04FAF"/>
    <w:rsid w:val="00F04FF4"/>
    <w:rsid w:val="00F05349"/>
    <w:rsid w:val="00F05E25"/>
    <w:rsid w:val="00F06B0C"/>
    <w:rsid w:val="00F075D5"/>
    <w:rsid w:val="00F0799A"/>
    <w:rsid w:val="00F11095"/>
    <w:rsid w:val="00F120E6"/>
    <w:rsid w:val="00F14ABA"/>
    <w:rsid w:val="00F14ADD"/>
    <w:rsid w:val="00F15253"/>
    <w:rsid w:val="00F15CDE"/>
    <w:rsid w:val="00F16DFD"/>
    <w:rsid w:val="00F176E8"/>
    <w:rsid w:val="00F20B9C"/>
    <w:rsid w:val="00F21C9D"/>
    <w:rsid w:val="00F22FD4"/>
    <w:rsid w:val="00F23A7B"/>
    <w:rsid w:val="00F23B4B"/>
    <w:rsid w:val="00F24196"/>
    <w:rsid w:val="00F24A89"/>
    <w:rsid w:val="00F25EC4"/>
    <w:rsid w:val="00F2639D"/>
    <w:rsid w:val="00F26527"/>
    <w:rsid w:val="00F277E7"/>
    <w:rsid w:val="00F3329F"/>
    <w:rsid w:val="00F33324"/>
    <w:rsid w:val="00F3444C"/>
    <w:rsid w:val="00F34E73"/>
    <w:rsid w:val="00F363CE"/>
    <w:rsid w:val="00F368F4"/>
    <w:rsid w:val="00F36FB6"/>
    <w:rsid w:val="00F372C0"/>
    <w:rsid w:val="00F4049A"/>
    <w:rsid w:val="00F40B08"/>
    <w:rsid w:val="00F41493"/>
    <w:rsid w:val="00F41BD5"/>
    <w:rsid w:val="00F424C1"/>
    <w:rsid w:val="00F42ED5"/>
    <w:rsid w:val="00F43384"/>
    <w:rsid w:val="00F43AAA"/>
    <w:rsid w:val="00F4402B"/>
    <w:rsid w:val="00F4422C"/>
    <w:rsid w:val="00F44381"/>
    <w:rsid w:val="00F44BBF"/>
    <w:rsid w:val="00F44F98"/>
    <w:rsid w:val="00F46562"/>
    <w:rsid w:val="00F46664"/>
    <w:rsid w:val="00F47BA0"/>
    <w:rsid w:val="00F47D41"/>
    <w:rsid w:val="00F50152"/>
    <w:rsid w:val="00F507F7"/>
    <w:rsid w:val="00F50CA9"/>
    <w:rsid w:val="00F512AB"/>
    <w:rsid w:val="00F51518"/>
    <w:rsid w:val="00F51AF0"/>
    <w:rsid w:val="00F5206A"/>
    <w:rsid w:val="00F5273F"/>
    <w:rsid w:val="00F52ADC"/>
    <w:rsid w:val="00F52EA2"/>
    <w:rsid w:val="00F53590"/>
    <w:rsid w:val="00F54766"/>
    <w:rsid w:val="00F55C27"/>
    <w:rsid w:val="00F561C8"/>
    <w:rsid w:val="00F5633B"/>
    <w:rsid w:val="00F56738"/>
    <w:rsid w:val="00F60446"/>
    <w:rsid w:val="00F60DC7"/>
    <w:rsid w:val="00F61BFD"/>
    <w:rsid w:val="00F62C93"/>
    <w:rsid w:val="00F641FC"/>
    <w:rsid w:val="00F64A6E"/>
    <w:rsid w:val="00F64E77"/>
    <w:rsid w:val="00F652FB"/>
    <w:rsid w:val="00F6569D"/>
    <w:rsid w:val="00F65D21"/>
    <w:rsid w:val="00F65EB1"/>
    <w:rsid w:val="00F661DD"/>
    <w:rsid w:val="00F66565"/>
    <w:rsid w:val="00F6666B"/>
    <w:rsid w:val="00F67078"/>
    <w:rsid w:val="00F67E09"/>
    <w:rsid w:val="00F700E0"/>
    <w:rsid w:val="00F70853"/>
    <w:rsid w:val="00F70D77"/>
    <w:rsid w:val="00F7108D"/>
    <w:rsid w:val="00F72248"/>
    <w:rsid w:val="00F72B5B"/>
    <w:rsid w:val="00F72DC9"/>
    <w:rsid w:val="00F7350B"/>
    <w:rsid w:val="00F73B4C"/>
    <w:rsid w:val="00F73D76"/>
    <w:rsid w:val="00F74B6F"/>
    <w:rsid w:val="00F75286"/>
    <w:rsid w:val="00F75DE2"/>
    <w:rsid w:val="00F763F1"/>
    <w:rsid w:val="00F802DA"/>
    <w:rsid w:val="00F80DCC"/>
    <w:rsid w:val="00F81447"/>
    <w:rsid w:val="00F8310D"/>
    <w:rsid w:val="00F833B5"/>
    <w:rsid w:val="00F835EF"/>
    <w:rsid w:val="00F83C70"/>
    <w:rsid w:val="00F84229"/>
    <w:rsid w:val="00F85BDA"/>
    <w:rsid w:val="00F874F6"/>
    <w:rsid w:val="00F90993"/>
    <w:rsid w:val="00F90FDA"/>
    <w:rsid w:val="00F913BD"/>
    <w:rsid w:val="00F91B1E"/>
    <w:rsid w:val="00F925E3"/>
    <w:rsid w:val="00F92CED"/>
    <w:rsid w:val="00F933E1"/>
    <w:rsid w:val="00F93BDB"/>
    <w:rsid w:val="00F93DF7"/>
    <w:rsid w:val="00F94BED"/>
    <w:rsid w:val="00F95ACE"/>
    <w:rsid w:val="00F962ED"/>
    <w:rsid w:val="00F967D6"/>
    <w:rsid w:val="00F96D71"/>
    <w:rsid w:val="00F96E58"/>
    <w:rsid w:val="00F97B1B"/>
    <w:rsid w:val="00FA0555"/>
    <w:rsid w:val="00FA0A2C"/>
    <w:rsid w:val="00FA118E"/>
    <w:rsid w:val="00FA29E9"/>
    <w:rsid w:val="00FA2A02"/>
    <w:rsid w:val="00FA2D9E"/>
    <w:rsid w:val="00FA3E08"/>
    <w:rsid w:val="00FA5971"/>
    <w:rsid w:val="00FA5F39"/>
    <w:rsid w:val="00FA6247"/>
    <w:rsid w:val="00FA6E15"/>
    <w:rsid w:val="00FA6EF2"/>
    <w:rsid w:val="00FA6FBD"/>
    <w:rsid w:val="00FA70F8"/>
    <w:rsid w:val="00FA7A83"/>
    <w:rsid w:val="00FB091A"/>
    <w:rsid w:val="00FB0D52"/>
    <w:rsid w:val="00FB1921"/>
    <w:rsid w:val="00FB19E3"/>
    <w:rsid w:val="00FB1DC4"/>
    <w:rsid w:val="00FB25F2"/>
    <w:rsid w:val="00FB2656"/>
    <w:rsid w:val="00FB3E74"/>
    <w:rsid w:val="00FB3F82"/>
    <w:rsid w:val="00FB4AEA"/>
    <w:rsid w:val="00FB58B8"/>
    <w:rsid w:val="00FB5A40"/>
    <w:rsid w:val="00FB5D6B"/>
    <w:rsid w:val="00FB6FA6"/>
    <w:rsid w:val="00FB7A17"/>
    <w:rsid w:val="00FC0973"/>
    <w:rsid w:val="00FC0A89"/>
    <w:rsid w:val="00FC0CCF"/>
    <w:rsid w:val="00FC0F34"/>
    <w:rsid w:val="00FC2C7D"/>
    <w:rsid w:val="00FC3B40"/>
    <w:rsid w:val="00FC402E"/>
    <w:rsid w:val="00FC4619"/>
    <w:rsid w:val="00FC4D38"/>
    <w:rsid w:val="00FC4FDC"/>
    <w:rsid w:val="00FC5731"/>
    <w:rsid w:val="00FC6834"/>
    <w:rsid w:val="00FC7462"/>
    <w:rsid w:val="00FC74ED"/>
    <w:rsid w:val="00FC7A9E"/>
    <w:rsid w:val="00FC7D41"/>
    <w:rsid w:val="00FC7DEB"/>
    <w:rsid w:val="00FD006B"/>
    <w:rsid w:val="00FD0A2B"/>
    <w:rsid w:val="00FD0FBB"/>
    <w:rsid w:val="00FD109D"/>
    <w:rsid w:val="00FD1904"/>
    <w:rsid w:val="00FD22AA"/>
    <w:rsid w:val="00FD23C9"/>
    <w:rsid w:val="00FD2795"/>
    <w:rsid w:val="00FD2E14"/>
    <w:rsid w:val="00FD3B2B"/>
    <w:rsid w:val="00FD3E58"/>
    <w:rsid w:val="00FD45BD"/>
    <w:rsid w:val="00FD4734"/>
    <w:rsid w:val="00FD4A8F"/>
    <w:rsid w:val="00FD4B08"/>
    <w:rsid w:val="00FD5305"/>
    <w:rsid w:val="00FD5A69"/>
    <w:rsid w:val="00FD5F6B"/>
    <w:rsid w:val="00FD6835"/>
    <w:rsid w:val="00FD75C2"/>
    <w:rsid w:val="00FD7CEC"/>
    <w:rsid w:val="00FE06E7"/>
    <w:rsid w:val="00FE0DEF"/>
    <w:rsid w:val="00FE0FD6"/>
    <w:rsid w:val="00FE1DE8"/>
    <w:rsid w:val="00FE20DC"/>
    <w:rsid w:val="00FE2F81"/>
    <w:rsid w:val="00FE364A"/>
    <w:rsid w:val="00FE365C"/>
    <w:rsid w:val="00FE4D86"/>
    <w:rsid w:val="00FE5679"/>
    <w:rsid w:val="00FE5E25"/>
    <w:rsid w:val="00FE7407"/>
    <w:rsid w:val="00FE7E96"/>
    <w:rsid w:val="00FF0619"/>
    <w:rsid w:val="00FF138F"/>
    <w:rsid w:val="00FF147F"/>
    <w:rsid w:val="00FF1BD1"/>
    <w:rsid w:val="00FF2488"/>
    <w:rsid w:val="00FF2512"/>
    <w:rsid w:val="00FF2A03"/>
    <w:rsid w:val="00FF3337"/>
    <w:rsid w:val="00FF4352"/>
    <w:rsid w:val="00FF4986"/>
    <w:rsid w:val="00FF4C66"/>
    <w:rsid w:val="00FF56F2"/>
    <w:rsid w:val="00FF5A3E"/>
    <w:rsid w:val="00FF60BA"/>
    <w:rsid w:val="00FF63EF"/>
    <w:rsid w:val="00FF7D87"/>
    <w:rsid w:val="025BCDBF"/>
    <w:rsid w:val="04E75ECC"/>
    <w:rsid w:val="05276245"/>
    <w:rsid w:val="06A61515"/>
    <w:rsid w:val="0AA876BB"/>
    <w:rsid w:val="0B469AA1"/>
    <w:rsid w:val="0BB0A18C"/>
    <w:rsid w:val="0CDEBED0"/>
    <w:rsid w:val="0F547543"/>
    <w:rsid w:val="0FF796F6"/>
    <w:rsid w:val="0FFEF7DC"/>
    <w:rsid w:val="11015305"/>
    <w:rsid w:val="128C1605"/>
    <w:rsid w:val="13DC036B"/>
    <w:rsid w:val="14B9F800"/>
    <w:rsid w:val="1615076A"/>
    <w:rsid w:val="1D52D56B"/>
    <w:rsid w:val="1E67C01A"/>
    <w:rsid w:val="2D23B6AB"/>
    <w:rsid w:val="2E3AEFCB"/>
    <w:rsid w:val="32CEC7CF"/>
    <w:rsid w:val="36BA1587"/>
    <w:rsid w:val="38E24C11"/>
    <w:rsid w:val="396084E4"/>
    <w:rsid w:val="3CF1D6E4"/>
    <w:rsid w:val="3E5FBEB6"/>
    <w:rsid w:val="413CADD1"/>
    <w:rsid w:val="42EED795"/>
    <w:rsid w:val="43767406"/>
    <w:rsid w:val="44320780"/>
    <w:rsid w:val="4524A1BB"/>
    <w:rsid w:val="465C9154"/>
    <w:rsid w:val="49045EE6"/>
    <w:rsid w:val="494AAC00"/>
    <w:rsid w:val="495727B2"/>
    <w:rsid w:val="4AE0C11D"/>
    <w:rsid w:val="4FB688ED"/>
    <w:rsid w:val="51C15681"/>
    <w:rsid w:val="5373C16F"/>
    <w:rsid w:val="57CFF3F7"/>
    <w:rsid w:val="596C5BD0"/>
    <w:rsid w:val="59A80725"/>
    <w:rsid w:val="5C154144"/>
    <w:rsid w:val="5FCB5229"/>
    <w:rsid w:val="600E9D89"/>
    <w:rsid w:val="6555D90B"/>
    <w:rsid w:val="6785117E"/>
    <w:rsid w:val="6B58BE36"/>
    <w:rsid w:val="6BACFF46"/>
    <w:rsid w:val="6D81B29E"/>
    <w:rsid w:val="6D9DC0E9"/>
    <w:rsid w:val="6E0C99E6"/>
    <w:rsid w:val="70B54CB6"/>
    <w:rsid w:val="718533DA"/>
    <w:rsid w:val="745B029D"/>
    <w:rsid w:val="74B947CC"/>
    <w:rsid w:val="781E18E1"/>
    <w:rsid w:val="79E14CE8"/>
    <w:rsid w:val="7A69E436"/>
    <w:rsid w:val="7A6F9F7A"/>
    <w:rsid w:val="7BFEC33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color="none [660]" strokecolor="none [1940]">
      <v:fill color="none [660]" color2="none [660]"/>
      <v:stroke color="none [1940]" weight="1pt"/>
      <v:shadow on="t" type="perspective" color="none [1604]" opacity=".5" offset="1pt" offset2="-3pt"/>
    </o:shapedefaults>
    <o:shapelayout v:ext="edit">
      <o:idmap v:ext="edit" data="2"/>
    </o:shapelayout>
  </w:shapeDefaults>
  <w:decimalSymbol w:val="."/>
  <w:listSeparator w:val=";"/>
  <w14:docId w14:val="5F808CAF"/>
  <w15:chartTrackingRefBased/>
  <w15:docId w15:val="{29B8C710-2E7D-446F-AC92-720E2304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W1)" w:eastAsia="Times New Roman" w:hAnsi="Times New (W1)" w:cs="Times New Roman"/>
        <w:sz w:val="24"/>
        <w:szCs w:val="24"/>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0C87"/>
    <w:pPr>
      <w:overflowPunct w:val="0"/>
      <w:autoSpaceDE w:val="0"/>
      <w:autoSpaceDN w:val="0"/>
      <w:adjustRightInd w:val="0"/>
      <w:textAlignment w:val="baseline"/>
    </w:pPr>
    <w:rPr>
      <w:rFonts w:ascii="Arial" w:hAnsi="Arial"/>
      <w:sz w:val="22"/>
      <w:lang w:eastAsia="en-US"/>
    </w:rPr>
  </w:style>
  <w:style w:type="paragraph" w:styleId="berschrift1">
    <w:name w:val="heading 1"/>
    <w:basedOn w:val="berschrift5"/>
    <w:next w:val="Standard0Normal"/>
    <w:link w:val="berschrift1Zchn"/>
    <w:qFormat/>
    <w:rsid w:val="000E47D8"/>
    <w:pPr>
      <w:widowControl w:val="0"/>
      <w:numPr>
        <w:ilvl w:val="0"/>
      </w:numPr>
      <w:tabs>
        <w:tab w:val="clear" w:pos="9752"/>
        <w:tab w:val="left" w:pos="1701"/>
        <w:tab w:val="right" w:pos="9639"/>
      </w:tabs>
      <w:suppressAutoHyphens/>
      <w:spacing w:before="600" w:after="60"/>
      <w:outlineLvl w:val="0"/>
    </w:pPr>
    <w:rPr>
      <w:b/>
      <w:sz w:val="32"/>
    </w:rPr>
  </w:style>
  <w:style w:type="paragraph" w:styleId="berschrift2">
    <w:name w:val="heading 2"/>
    <w:basedOn w:val="berschrift5"/>
    <w:next w:val="Standard0Normal"/>
    <w:link w:val="berschrift2Zchn"/>
    <w:qFormat/>
    <w:rsid w:val="000E47D8"/>
    <w:pPr>
      <w:numPr>
        <w:ilvl w:val="1"/>
      </w:numPr>
      <w:tabs>
        <w:tab w:val="clear" w:pos="9752"/>
        <w:tab w:val="left" w:pos="1701"/>
        <w:tab w:val="right" w:pos="9639"/>
      </w:tabs>
      <w:suppressAutoHyphens/>
      <w:spacing w:before="480" w:after="60"/>
      <w:outlineLvl w:val="1"/>
    </w:pPr>
    <w:rPr>
      <w:b/>
      <w:sz w:val="24"/>
    </w:rPr>
  </w:style>
  <w:style w:type="paragraph" w:styleId="berschrift3">
    <w:name w:val="heading 3"/>
    <w:basedOn w:val="berschrift5"/>
    <w:next w:val="Standard0Normal"/>
    <w:link w:val="berschrift3Zchn"/>
    <w:qFormat/>
    <w:rsid w:val="000E47D8"/>
    <w:pPr>
      <w:numPr>
        <w:ilvl w:val="2"/>
      </w:numPr>
      <w:tabs>
        <w:tab w:val="clear" w:pos="9752"/>
        <w:tab w:val="left" w:pos="1701"/>
        <w:tab w:val="right" w:pos="9639"/>
      </w:tabs>
      <w:suppressAutoHyphens/>
      <w:spacing w:before="360"/>
      <w:outlineLvl w:val="2"/>
    </w:pPr>
    <w:rPr>
      <w:i/>
    </w:rPr>
  </w:style>
  <w:style w:type="paragraph" w:styleId="berschrift4">
    <w:name w:val="heading 4"/>
    <w:basedOn w:val="berschrift5"/>
    <w:next w:val="Standard0Normal"/>
    <w:link w:val="berschrift4Zchn"/>
    <w:unhideWhenUsed/>
    <w:qFormat/>
    <w:rsid w:val="000E47D8"/>
    <w:pPr>
      <w:numPr>
        <w:ilvl w:val="3"/>
      </w:numPr>
      <w:tabs>
        <w:tab w:val="clear" w:pos="9752"/>
        <w:tab w:val="left" w:pos="1701"/>
        <w:tab w:val="right" w:pos="9639"/>
      </w:tabs>
      <w:spacing w:before="240"/>
      <w:outlineLvl w:val="3"/>
    </w:pPr>
  </w:style>
  <w:style w:type="paragraph" w:styleId="berschrift5">
    <w:name w:val="heading 5"/>
    <w:basedOn w:val="Standard"/>
    <w:next w:val="Standard"/>
    <w:link w:val="berschrift5Zchn"/>
    <w:semiHidden/>
    <w:qFormat/>
    <w:rsid w:val="00AD1286"/>
    <w:pPr>
      <w:keepNext/>
      <w:keepLines/>
      <w:numPr>
        <w:ilvl w:val="4"/>
        <w:numId w:val="9"/>
      </w:numPr>
      <w:tabs>
        <w:tab w:val="right" w:pos="9752"/>
      </w:tabs>
      <w:outlineLvl w:val="4"/>
    </w:pPr>
    <w:rPr>
      <w:kern w:val="30"/>
    </w:rPr>
  </w:style>
  <w:style w:type="paragraph" w:styleId="berschrift6">
    <w:name w:val="heading 6"/>
    <w:basedOn w:val="Standard"/>
    <w:next w:val="Standard"/>
    <w:semiHidden/>
    <w:qFormat/>
    <w:rsid w:val="00AD1286"/>
    <w:pPr>
      <w:numPr>
        <w:ilvl w:val="5"/>
        <w:numId w:val="9"/>
      </w:numPr>
      <w:outlineLvl w:val="5"/>
    </w:pPr>
  </w:style>
  <w:style w:type="paragraph" w:styleId="berschrift7">
    <w:name w:val="heading 7"/>
    <w:basedOn w:val="Standard"/>
    <w:next w:val="Standard"/>
    <w:semiHidden/>
    <w:qFormat/>
    <w:rsid w:val="00AD1286"/>
    <w:pPr>
      <w:numPr>
        <w:ilvl w:val="6"/>
        <w:numId w:val="9"/>
      </w:numPr>
      <w:outlineLvl w:val="6"/>
    </w:pPr>
  </w:style>
  <w:style w:type="paragraph" w:styleId="berschrift8">
    <w:name w:val="heading 8"/>
    <w:basedOn w:val="Standard"/>
    <w:next w:val="Standard"/>
    <w:semiHidden/>
    <w:qFormat/>
    <w:rsid w:val="00AD1286"/>
    <w:pPr>
      <w:numPr>
        <w:ilvl w:val="7"/>
        <w:numId w:val="9"/>
      </w:numPr>
      <w:outlineLvl w:val="7"/>
    </w:pPr>
  </w:style>
  <w:style w:type="paragraph" w:styleId="berschrift9">
    <w:name w:val="heading 9"/>
    <w:basedOn w:val="Standard"/>
    <w:next w:val="Standard"/>
    <w:semiHidden/>
    <w:qFormat/>
    <w:rsid w:val="00AD1286"/>
    <w:pPr>
      <w:numPr>
        <w:ilvl w:val="8"/>
        <w:numId w:val="9"/>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0Normal">
    <w:name w:val="Standard 0 Normal"/>
    <w:basedOn w:val="Standard"/>
    <w:qFormat/>
    <w:rsid w:val="00BE6217"/>
    <w:pPr>
      <w:spacing w:before="180"/>
      <w:ind w:left="907"/>
    </w:pPr>
  </w:style>
  <w:style w:type="paragraph" w:styleId="Kopfzeile">
    <w:name w:val="header"/>
    <w:basedOn w:val="Standard"/>
    <w:link w:val="KopfzeileZchn"/>
    <w:uiPriority w:val="99"/>
    <w:semiHidden/>
    <w:rsid w:val="00CB6D4B"/>
    <w:pPr>
      <w:tabs>
        <w:tab w:val="center" w:pos="4536"/>
        <w:tab w:val="right" w:pos="9072"/>
      </w:tabs>
    </w:pPr>
  </w:style>
  <w:style w:type="paragraph" w:styleId="Fuzeile">
    <w:name w:val="footer"/>
    <w:basedOn w:val="Standard"/>
    <w:link w:val="FuzeileZchn"/>
    <w:semiHidden/>
    <w:rsid w:val="00CB6D4B"/>
    <w:pPr>
      <w:tabs>
        <w:tab w:val="center" w:pos="4536"/>
        <w:tab w:val="right" w:pos="9072"/>
      </w:tabs>
    </w:pPr>
  </w:style>
  <w:style w:type="paragraph" w:customStyle="1" w:styleId="Body0AmountDate">
    <w:name w:val="Body 0 Amount Date"/>
    <w:basedOn w:val="Standard"/>
    <w:rsid w:val="0018037E"/>
    <w:pPr>
      <w:tabs>
        <w:tab w:val="right" w:leader="dot" w:pos="9639"/>
      </w:tabs>
      <w:spacing w:before="120"/>
      <w:ind w:right="1814"/>
    </w:pPr>
  </w:style>
  <w:style w:type="paragraph" w:customStyle="1" w:styleId="Body0Normal">
    <w:name w:val="Body 0 Normal"/>
    <w:basedOn w:val="Standard"/>
    <w:link w:val="Body0NormalZchn"/>
    <w:qFormat/>
    <w:rsid w:val="00E84179"/>
    <w:pPr>
      <w:spacing w:before="180"/>
    </w:pPr>
  </w:style>
  <w:style w:type="paragraph" w:customStyle="1" w:styleId="Body0Rule">
    <w:name w:val="Body 0 Rule"/>
    <w:basedOn w:val="Standard"/>
    <w:rsid w:val="00CB6D4B"/>
    <w:pPr>
      <w:pBdr>
        <w:top w:val="single" w:sz="6" w:space="3" w:color="auto"/>
        <w:left w:val="single" w:sz="6" w:space="3" w:color="auto"/>
        <w:bottom w:val="single" w:sz="6" w:space="3" w:color="auto"/>
        <w:right w:val="single" w:sz="6" w:space="3" w:color="auto"/>
      </w:pBdr>
      <w:spacing w:before="240"/>
    </w:pPr>
    <w:rPr>
      <w:b/>
    </w:rPr>
  </w:style>
  <w:style w:type="paragraph" w:customStyle="1" w:styleId="Body0Subtitle">
    <w:name w:val="Body 0 Subtitle"/>
    <w:basedOn w:val="Standard"/>
    <w:next w:val="Body0Normal"/>
    <w:qFormat/>
    <w:rsid w:val="00AD1286"/>
    <w:pPr>
      <w:spacing w:before="240" w:after="240"/>
      <w:jc w:val="center"/>
    </w:pPr>
    <w:rPr>
      <w:i/>
    </w:rPr>
  </w:style>
  <w:style w:type="paragraph" w:customStyle="1" w:styleId="Body1List">
    <w:name w:val="Body 1 List"/>
    <w:basedOn w:val="Standard"/>
    <w:semiHidden/>
    <w:unhideWhenUsed/>
    <w:rsid w:val="00C64B67"/>
    <w:pPr>
      <w:keepLines/>
      <w:tabs>
        <w:tab w:val="left" w:pos="454"/>
        <w:tab w:val="right" w:pos="9638"/>
      </w:tabs>
      <w:spacing w:before="120"/>
      <w:ind w:left="454" w:hanging="454"/>
    </w:pPr>
  </w:style>
  <w:style w:type="paragraph" w:customStyle="1" w:styleId="Body1Bulleted">
    <w:name w:val="Body 1 Bulleted"/>
    <w:basedOn w:val="Body1List"/>
    <w:qFormat/>
    <w:rsid w:val="001924C2"/>
    <w:pPr>
      <w:numPr>
        <w:numId w:val="1"/>
      </w:numPr>
      <w:tabs>
        <w:tab w:val="clear" w:pos="454"/>
      </w:tabs>
    </w:pPr>
  </w:style>
  <w:style w:type="paragraph" w:customStyle="1" w:styleId="Body1Normal">
    <w:name w:val="Body 1 Normal"/>
    <w:basedOn w:val="Standard"/>
    <w:rsid w:val="00CB6D4B"/>
    <w:pPr>
      <w:spacing w:before="120"/>
      <w:ind w:left="454"/>
    </w:pPr>
  </w:style>
  <w:style w:type="paragraph" w:customStyle="1" w:styleId="Body1Num">
    <w:name w:val="Body 1 Num"/>
    <w:basedOn w:val="Body1List"/>
    <w:qFormat/>
    <w:rsid w:val="001924C2"/>
    <w:pPr>
      <w:numPr>
        <w:numId w:val="2"/>
      </w:numPr>
      <w:tabs>
        <w:tab w:val="clear" w:pos="454"/>
        <w:tab w:val="clear" w:pos="9638"/>
        <w:tab w:val="right" w:pos="9639"/>
      </w:tabs>
    </w:pPr>
  </w:style>
  <w:style w:type="paragraph" w:customStyle="1" w:styleId="Body2List">
    <w:name w:val="Body 2 List"/>
    <w:basedOn w:val="Standard"/>
    <w:semiHidden/>
    <w:unhideWhenUsed/>
    <w:rsid w:val="00C64B67"/>
    <w:pPr>
      <w:keepLines/>
      <w:tabs>
        <w:tab w:val="left" w:pos="907"/>
        <w:tab w:val="right" w:pos="9639"/>
      </w:tabs>
      <w:spacing w:before="60"/>
      <w:ind w:left="908" w:hanging="454"/>
    </w:pPr>
  </w:style>
  <w:style w:type="paragraph" w:customStyle="1" w:styleId="Body2Bulleted">
    <w:name w:val="Body 2 Bulleted"/>
    <w:basedOn w:val="Body2List"/>
    <w:qFormat/>
    <w:rsid w:val="002626A6"/>
    <w:pPr>
      <w:numPr>
        <w:numId w:val="10"/>
      </w:numPr>
      <w:tabs>
        <w:tab w:val="clear" w:pos="908"/>
      </w:tabs>
    </w:pPr>
  </w:style>
  <w:style w:type="paragraph" w:customStyle="1" w:styleId="Body2Normal">
    <w:name w:val="Body 2 Normal"/>
    <w:basedOn w:val="Standard"/>
    <w:qFormat/>
    <w:rsid w:val="00AD1286"/>
    <w:pPr>
      <w:spacing w:before="60"/>
      <w:ind w:left="907"/>
    </w:pPr>
  </w:style>
  <w:style w:type="paragraph" w:customStyle="1" w:styleId="Body2Num">
    <w:name w:val="Body 2 Num"/>
    <w:basedOn w:val="Body2List"/>
    <w:qFormat/>
    <w:rsid w:val="001924C2"/>
    <w:pPr>
      <w:numPr>
        <w:numId w:val="3"/>
      </w:numPr>
      <w:tabs>
        <w:tab w:val="clear" w:pos="9639"/>
        <w:tab w:val="right" w:pos="9638"/>
      </w:tabs>
    </w:pPr>
  </w:style>
  <w:style w:type="character" w:customStyle="1" w:styleId="KopfzeileZchn">
    <w:name w:val="Kopfzeile Zchn"/>
    <w:basedOn w:val="Absatz-Standardschriftart"/>
    <w:link w:val="Kopfzeile"/>
    <w:uiPriority w:val="99"/>
    <w:semiHidden/>
    <w:rsid w:val="004F6E41"/>
    <w:rPr>
      <w:rFonts w:ascii="Times New Roman" w:hAnsi="Times New Roman"/>
      <w:sz w:val="24"/>
      <w:lang w:eastAsia="en-US"/>
    </w:rPr>
  </w:style>
  <w:style w:type="paragraph" w:customStyle="1" w:styleId="NormalSansSerifLt">
    <w:name w:val="Normal Sans Serif Lt"/>
    <w:basedOn w:val="Standard"/>
    <w:link w:val="NormalSansSerifLtZchn"/>
    <w:semiHidden/>
    <w:rsid w:val="000E3AEC"/>
  </w:style>
  <w:style w:type="character" w:styleId="Funotenzeichen">
    <w:name w:val="footnote reference"/>
    <w:basedOn w:val="Absatz-Standardschriftart"/>
    <w:semiHidden/>
    <w:rsid w:val="00273652"/>
    <w:rPr>
      <w:rFonts w:ascii="Arial" w:hAnsi="Arial"/>
      <w:sz w:val="22"/>
      <w:vertAlign w:val="superscript"/>
    </w:rPr>
  </w:style>
  <w:style w:type="paragraph" w:styleId="Funotentext">
    <w:name w:val="footnote text"/>
    <w:basedOn w:val="NormalSansSerifLt"/>
    <w:link w:val="FunotentextZchn"/>
    <w:semiHidden/>
    <w:rsid w:val="000E3AEC"/>
    <w:pPr>
      <w:tabs>
        <w:tab w:val="left" w:pos="147"/>
      </w:tabs>
      <w:spacing w:before="60"/>
      <w:ind w:left="147" w:hanging="147"/>
    </w:pPr>
    <w:rPr>
      <w:sz w:val="16"/>
    </w:rPr>
  </w:style>
  <w:style w:type="paragraph" w:customStyle="1" w:styleId="FooterInfo">
    <w:name w:val="Footer Info"/>
    <w:basedOn w:val="NormalSansSerifLt"/>
    <w:semiHidden/>
    <w:rsid w:val="000E3AEC"/>
    <w:pPr>
      <w:framePr w:w="10093" w:wrap="notBeside" w:vAnchor="page" w:hAnchor="page" w:x="908" w:y="16274"/>
      <w:tabs>
        <w:tab w:val="right" w:pos="10093"/>
      </w:tabs>
    </w:pPr>
    <w:rPr>
      <w:vanish/>
      <w:sz w:val="12"/>
    </w:rPr>
  </w:style>
  <w:style w:type="paragraph" w:customStyle="1" w:styleId="Standard0AmountDate">
    <w:name w:val="Standard 0 Amount Date"/>
    <w:basedOn w:val="Standard"/>
    <w:rsid w:val="0018037E"/>
    <w:pPr>
      <w:tabs>
        <w:tab w:val="right" w:leader="dot" w:pos="9639"/>
      </w:tabs>
      <w:spacing w:before="120"/>
      <w:ind w:left="907" w:right="1814"/>
    </w:pPr>
  </w:style>
  <w:style w:type="paragraph" w:customStyle="1" w:styleId="Standard0Subtitle">
    <w:name w:val="Standard 0 Subtitle"/>
    <w:basedOn w:val="Standard0Normal"/>
    <w:next w:val="Standard0Normal"/>
    <w:qFormat/>
    <w:rsid w:val="00AD1286"/>
    <w:pPr>
      <w:spacing w:after="240"/>
      <w:jc w:val="center"/>
    </w:pPr>
    <w:rPr>
      <w:i/>
    </w:rPr>
  </w:style>
  <w:style w:type="paragraph" w:customStyle="1" w:styleId="Standard0Rule">
    <w:name w:val="Standard 0 Rule"/>
    <w:basedOn w:val="Standard0Normal"/>
    <w:rsid w:val="00CB6D4B"/>
    <w:pPr>
      <w:pBdr>
        <w:top w:val="single" w:sz="6" w:space="3" w:color="auto"/>
        <w:left w:val="single" w:sz="6" w:space="3" w:color="auto"/>
        <w:bottom w:val="single" w:sz="6" w:space="3" w:color="auto"/>
        <w:right w:val="single" w:sz="6" w:space="3" w:color="auto"/>
      </w:pBdr>
    </w:pPr>
    <w:rPr>
      <w:b/>
    </w:rPr>
  </w:style>
  <w:style w:type="paragraph" w:customStyle="1" w:styleId="Standard1List">
    <w:name w:val="Standard 1 List"/>
    <w:basedOn w:val="Standard"/>
    <w:semiHidden/>
    <w:unhideWhenUsed/>
    <w:rsid w:val="001924C2"/>
    <w:pPr>
      <w:tabs>
        <w:tab w:val="left" w:pos="1361"/>
        <w:tab w:val="right" w:pos="9639"/>
      </w:tabs>
      <w:spacing w:before="120"/>
      <w:ind w:left="1361" w:hanging="454"/>
    </w:pPr>
  </w:style>
  <w:style w:type="paragraph" w:customStyle="1" w:styleId="Standard1Bulleted">
    <w:name w:val="Standard 1 Bulleted"/>
    <w:basedOn w:val="Standard1List"/>
    <w:link w:val="Standard1BulletedZchn"/>
    <w:qFormat/>
    <w:rsid w:val="004007E7"/>
    <w:pPr>
      <w:keepLines/>
      <w:numPr>
        <w:numId w:val="4"/>
      </w:numPr>
      <w:tabs>
        <w:tab w:val="clear" w:pos="9639"/>
        <w:tab w:val="right" w:pos="9638"/>
      </w:tabs>
    </w:pPr>
  </w:style>
  <w:style w:type="paragraph" w:customStyle="1" w:styleId="Standard1Normal">
    <w:name w:val="Standard 1 Normal"/>
    <w:basedOn w:val="Standard"/>
    <w:qFormat/>
    <w:rsid w:val="00AD1286"/>
    <w:pPr>
      <w:spacing w:before="120"/>
      <w:ind w:left="1361"/>
    </w:pPr>
  </w:style>
  <w:style w:type="paragraph" w:customStyle="1" w:styleId="Standard1Num">
    <w:name w:val="Standard 1 Num"/>
    <w:basedOn w:val="Standard1List"/>
    <w:qFormat/>
    <w:rsid w:val="001924C2"/>
    <w:pPr>
      <w:numPr>
        <w:numId w:val="5"/>
      </w:numPr>
    </w:pPr>
  </w:style>
  <w:style w:type="paragraph" w:customStyle="1" w:styleId="Standard2List">
    <w:name w:val="Standard 2 List"/>
    <w:basedOn w:val="Standard"/>
    <w:semiHidden/>
    <w:unhideWhenUsed/>
    <w:rsid w:val="00C64B67"/>
    <w:pPr>
      <w:keepLines/>
      <w:tabs>
        <w:tab w:val="left" w:pos="1814"/>
        <w:tab w:val="right" w:pos="9638"/>
      </w:tabs>
      <w:spacing w:before="60"/>
      <w:ind w:left="1815" w:hanging="454"/>
    </w:pPr>
  </w:style>
  <w:style w:type="paragraph" w:customStyle="1" w:styleId="Standard2Bulleted">
    <w:name w:val="Standard 2 Bulleted"/>
    <w:basedOn w:val="Standard2List"/>
    <w:qFormat/>
    <w:rsid w:val="002626A6"/>
    <w:pPr>
      <w:numPr>
        <w:numId w:val="11"/>
      </w:numPr>
    </w:pPr>
  </w:style>
  <w:style w:type="paragraph" w:customStyle="1" w:styleId="Standard2Normal">
    <w:name w:val="Standard 2 Normal"/>
    <w:basedOn w:val="Standard"/>
    <w:qFormat/>
    <w:rsid w:val="00AD1286"/>
    <w:pPr>
      <w:spacing w:before="60"/>
      <w:ind w:left="1814"/>
    </w:pPr>
  </w:style>
  <w:style w:type="paragraph" w:customStyle="1" w:styleId="Standard2Num">
    <w:name w:val="Standard 2 Num"/>
    <w:basedOn w:val="Standard2List"/>
    <w:qFormat/>
    <w:rsid w:val="001924C2"/>
    <w:pPr>
      <w:numPr>
        <w:numId w:val="6"/>
      </w:numPr>
    </w:pPr>
  </w:style>
  <w:style w:type="paragraph" w:customStyle="1" w:styleId="Table0Normal">
    <w:name w:val="Table 0 Normal"/>
    <w:basedOn w:val="NormalSansSerifLt"/>
    <w:link w:val="Table0NormalZchn"/>
    <w:qFormat/>
    <w:rsid w:val="00501BA5"/>
    <w:pPr>
      <w:keepLines/>
      <w:spacing w:before="60" w:after="60"/>
    </w:pPr>
    <w:rPr>
      <w:sz w:val="18"/>
    </w:rPr>
  </w:style>
  <w:style w:type="paragraph" w:customStyle="1" w:styleId="Table1Bulleted">
    <w:name w:val="Table 1 Bulleted"/>
    <w:basedOn w:val="Table0Normal"/>
    <w:link w:val="Table1BulletedZchn"/>
    <w:qFormat/>
    <w:rsid w:val="00427CA7"/>
    <w:pPr>
      <w:numPr>
        <w:numId w:val="13"/>
      </w:numPr>
    </w:pPr>
  </w:style>
  <w:style w:type="paragraph" w:customStyle="1" w:styleId="Table1List">
    <w:name w:val="Table 1 List"/>
    <w:basedOn w:val="Table0Normal"/>
    <w:unhideWhenUsed/>
    <w:qFormat/>
    <w:rsid w:val="00F01FBE"/>
    <w:pPr>
      <w:ind w:left="340" w:hanging="340"/>
    </w:pPr>
  </w:style>
  <w:style w:type="paragraph" w:customStyle="1" w:styleId="Table1Num">
    <w:name w:val="Table 1 Num"/>
    <w:basedOn w:val="Table0Normal"/>
    <w:qFormat/>
    <w:rsid w:val="00427CA7"/>
    <w:pPr>
      <w:numPr>
        <w:numId w:val="14"/>
      </w:numPr>
      <w:tabs>
        <w:tab w:val="clear" w:pos="360"/>
      </w:tabs>
    </w:pPr>
  </w:style>
  <w:style w:type="paragraph" w:customStyle="1" w:styleId="Title2">
    <w:name w:val="Title 2"/>
    <w:basedOn w:val="berschrift2"/>
    <w:next w:val="Body0Normal"/>
    <w:link w:val="Title2Zchn"/>
    <w:qFormat/>
    <w:rsid w:val="000B737B"/>
    <w:pPr>
      <w:numPr>
        <w:ilvl w:val="0"/>
        <w:numId w:val="0"/>
      </w:numPr>
    </w:pPr>
    <w:rPr>
      <w:sz w:val="30"/>
    </w:rPr>
  </w:style>
  <w:style w:type="character" w:customStyle="1" w:styleId="Title2Zchn">
    <w:name w:val="Title 2 Zchn"/>
    <w:basedOn w:val="berschrift2Zchn"/>
    <w:link w:val="Title2"/>
    <w:rsid w:val="000B737B"/>
    <w:rPr>
      <w:rFonts w:ascii="Arial" w:hAnsi="Arial"/>
      <w:b/>
      <w:kern w:val="30"/>
      <w:sz w:val="30"/>
      <w:lang w:eastAsia="en-US"/>
    </w:rPr>
  </w:style>
  <w:style w:type="paragraph" w:customStyle="1" w:styleId="Title3">
    <w:name w:val="Title 3"/>
    <w:basedOn w:val="berschrift3"/>
    <w:next w:val="Body0Normal"/>
    <w:link w:val="Title3Zchn"/>
    <w:qFormat/>
    <w:rsid w:val="00BE6217"/>
    <w:pPr>
      <w:numPr>
        <w:ilvl w:val="0"/>
        <w:numId w:val="0"/>
      </w:numPr>
    </w:pPr>
    <w:rPr>
      <w:b/>
      <w:i w:val="0"/>
      <w:sz w:val="24"/>
    </w:rPr>
  </w:style>
  <w:style w:type="paragraph" w:styleId="Verzeichnis1">
    <w:name w:val="toc 1"/>
    <w:basedOn w:val="Standard"/>
    <w:uiPriority w:val="39"/>
    <w:rsid w:val="001A1256"/>
    <w:pPr>
      <w:tabs>
        <w:tab w:val="left" w:pos="454"/>
        <w:tab w:val="right" w:leader="dot" w:pos="9639"/>
      </w:tabs>
      <w:suppressAutoHyphens/>
      <w:spacing w:before="240"/>
      <w:ind w:left="454" w:hanging="454"/>
    </w:pPr>
  </w:style>
  <w:style w:type="paragraph" w:styleId="Verzeichnis2">
    <w:name w:val="toc 2"/>
    <w:basedOn w:val="Standard"/>
    <w:uiPriority w:val="39"/>
    <w:rsid w:val="001A1256"/>
    <w:pPr>
      <w:tabs>
        <w:tab w:val="left" w:pos="1134"/>
        <w:tab w:val="right" w:leader="dot" w:pos="9639"/>
      </w:tabs>
      <w:suppressAutoHyphens/>
      <w:spacing w:before="120"/>
      <w:ind w:left="1134" w:hanging="680"/>
    </w:pPr>
  </w:style>
  <w:style w:type="paragraph" w:styleId="Verzeichnis3">
    <w:name w:val="toc 3"/>
    <w:basedOn w:val="Standard"/>
    <w:uiPriority w:val="39"/>
    <w:rsid w:val="001A1256"/>
    <w:pPr>
      <w:tabs>
        <w:tab w:val="left" w:pos="2041"/>
        <w:tab w:val="right" w:leader="dot" w:pos="9639"/>
      </w:tabs>
      <w:suppressAutoHyphens/>
      <w:spacing w:before="60"/>
      <w:ind w:left="2041" w:hanging="907"/>
    </w:pPr>
  </w:style>
  <w:style w:type="paragraph" w:styleId="Verzeichnis4">
    <w:name w:val="toc 4"/>
    <w:basedOn w:val="Standard"/>
    <w:semiHidden/>
    <w:rsid w:val="00CB6D4B"/>
    <w:pPr>
      <w:tabs>
        <w:tab w:val="left" w:pos="2948"/>
        <w:tab w:val="right" w:leader="dot" w:pos="9753"/>
      </w:tabs>
      <w:ind w:left="2948" w:hanging="907"/>
    </w:pPr>
    <w:rPr>
      <w:sz w:val="18"/>
    </w:rPr>
  </w:style>
  <w:style w:type="paragraph" w:customStyle="1" w:styleId="Distance">
    <w:name w:val="Distance"/>
    <w:basedOn w:val="Standard"/>
    <w:rsid w:val="00CB6D4B"/>
    <w:rPr>
      <w:color w:val="008080"/>
    </w:rPr>
  </w:style>
  <w:style w:type="character" w:styleId="Hyperlink">
    <w:name w:val="Hyperlink"/>
    <w:basedOn w:val="Absatz-Standardschriftart"/>
    <w:uiPriority w:val="99"/>
    <w:rsid w:val="00CB6D4B"/>
    <w:rPr>
      <w:color w:val="0000FF"/>
      <w:u w:val="single"/>
    </w:rPr>
  </w:style>
  <w:style w:type="character" w:customStyle="1" w:styleId="berschrift1Zchn">
    <w:name w:val="Überschrift 1 Zchn"/>
    <w:basedOn w:val="Absatz-Standardschriftart"/>
    <w:link w:val="berschrift1"/>
    <w:rsid w:val="000E47D8"/>
    <w:rPr>
      <w:rFonts w:ascii="Arial" w:hAnsi="Arial"/>
      <w:b/>
      <w:kern w:val="30"/>
      <w:sz w:val="32"/>
      <w:lang w:eastAsia="en-US"/>
    </w:rPr>
  </w:style>
  <w:style w:type="character" w:customStyle="1" w:styleId="berschrift2Zchn">
    <w:name w:val="Überschrift 2 Zchn"/>
    <w:basedOn w:val="Absatz-Standardschriftart"/>
    <w:link w:val="berschrift2"/>
    <w:rsid w:val="000E47D8"/>
    <w:rPr>
      <w:rFonts w:ascii="Arial" w:hAnsi="Arial"/>
      <w:b/>
      <w:kern w:val="30"/>
      <w:lang w:eastAsia="en-US"/>
    </w:rPr>
  </w:style>
  <w:style w:type="character" w:customStyle="1" w:styleId="berschrift3Zchn">
    <w:name w:val="Überschrift 3 Zchn"/>
    <w:basedOn w:val="Absatz-Standardschriftart"/>
    <w:link w:val="berschrift3"/>
    <w:rsid w:val="000E47D8"/>
    <w:rPr>
      <w:rFonts w:ascii="Arial" w:hAnsi="Arial"/>
      <w:i/>
      <w:kern w:val="30"/>
      <w:sz w:val="22"/>
      <w:lang w:eastAsia="en-US"/>
    </w:rPr>
  </w:style>
  <w:style w:type="paragraph" w:styleId="Beschriftung">
    <w:name w:val="caption"/>
    <w:basedOn w:val="Body0Subtitle"/>
    <w:next w:val="Body0Normal"/>
    <w:uiPriority w:val="99"/>
    <w:qFormat/>
    <w:rsid w:val="00AD1286"/>
    <w:rPr>
      <w:bCs/>
      <w:szCs w:val="18"/>
    </w:rPr>
  </w:style>
  <w:style w:type="paragraph" w:customStyle="1" w:styleId="Table1Ref">
    <w:name w:val="Table 1 Ref"/>
    <w:basedOn w:val="Table0Normal"/>
    <w:qFormat/>
    <w:rsid w:val="00F01FBE"/>
    <w:pPr>
      <w:numPr>
        <w:numId w:val="15"/>
      </w:numPr>
    </w:pPr>
    <w:rPr>
      <w:bCs/>
    </w:rPr>
  </w:style>
  <w:style w:type="paragraph" w:styleId="Sprechblasentext">
    <w:name w:val="Balloon Text"/>
    <w:basedOn w:val="Standard"/>
    <w:link w:val="SprechblasentextZchn"/>
    <w:uiPriority w:val="99"/>
    <w:semiHidden/>
    <w:rsid w:val="0009233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92338"/>
    <w:rPr>
      <w:rFonts w:ascii="Tahoma" w:hAnsi="Tahoma" w:cs="Tahoma"/>
      <w:sz w:val="16"/>
      <w:szCs w:val="16"/>
      <w:lang w:eastAsia="en-US"/>
    </w:rPr>
  </w:style>
  <w:style w:type="table" w:customStyle="1" w:styleId="AWK-Tabelle6">
    <w:name w:val="AWK-Tabelle 6"/>
    <w:basedOn w:val="NormaleTabelle"/>
    <w:uiPriority w:val="99"/>
    <w:qFormat/>
    <w:rsid w:val="00AC2B73"/>
    <w:pPr>
      <w:keepLines/>
    </w:pPr>
    <w:rPr>
      <w:rFonts w:ascii="Arial" w:hAnsi="Arial"/>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F0F5D3" w:themeFill="accent6"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CA2C" w:themeFill="accent6"/>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B3CA2C" w:themeFill="accent6"/>
      </w:tcPr>
    </w:tblStylePr>
  </w:style>
  <w:style w:type="paragraph" w:customStyle="1" w:styleId="Title1">
    <w:name w:val="Title 1"/>
    <w:basedOn w:val="berschrift1"/>
    <w:next w:val="Body0Normal"/>
    <w:link w:val="Title1Zchn"/>
    <w:qFormat/>
    <w:rsid w:val="000B737B"/>
    <w:pPr>
      <w:numPr>
        <w:numId w:val="0"/>
      </w:numPr>
    </w:pPr>
    <w:rPr>
      <w:sz w:val="36"/>
    </w:rPr>
  </w:style>
  <w:style w:type="character" w:customStyle="1" w:styleId="Title1Zchn">
    <w:name w:val="Title 1 Zchn"/>
    <w:basedOn w:val="berschrift1Zchn"/>
    <w:link w:val="Title1"/>
    <w:rsid w:val="000B737B"/>
    <w:rPr>
      <w:rFonts w:ascii="Arial" w:hAnsi="Arial"/>
      <w:b/>
      <w:kern w:val="30"/>
      <w:sz w:val="36"/>
      <w:lang w:eastAsia="en-US"/>
    </w:rPr>
  </w:style>
  <w:style w:type="character" w:customStyle="1" w:styleId="Title3Zchn">
    <w:name w:val="Title 3 Zchn"/>
    <w:basedOn w:val="berschrift3Zchn"/>
    <w:link w:val="Title3"/>
    <w:rsid w:val="00BE6217"/>
    <w:rPr>
      <w:rFonts w:ascii="Arial" w:hAnsi="Arial"/>
      <w:b/>
      <w:i/>
      <w:kern w:val="30"/>
      <w:sz w:val="22"/>
      <w:lang w:eastAsia="en-US"/>
    </w:rPr>
  </w:style>
  <w:style w:type="paragraph" w:customStyle="1" w:styleId="berschriftAnhang1">
    <w:name w:val="Überschrift Anhang 1"/>
    <w:basedOn w:val="berschrift1"/>
    <w:next w:val="Standard0Normal"/>
    <w:qFormat/>
    <w:rsid w:val="00F368F4"/>
    <w:pPr>
      <w:numPr>
        <w:numId w:val="8"/>
      </w:numPr>
    </w:pPr>
    <w:rPr>
      <w:bCs/>
    </w:rPr>
  </w:style>
  <w:style w:type="numbering" w:customStyle="1" w:styleId="Anhang">
    <w:name w:val="Anhang"/>
    <w:uiPriority w:val="99"/>
    <w:rsid w:val="00BB6DE0"/>
    <w:pPr>
      <w:numPr>
        <w:numId w:val="7"/>
      </w:numPr>
    </w:pPr>
  </w:style>
  <w:style w:type="paragraph" w:customStyle="1" w:styleId="berschriftAnhang2">
    <w:name w:val="Überschrift Anhang 2"/>
    <w:basedOn w:val="berschrift2"/>
    <w:next w:val="Standard0Normal"/>
    <w:qFormat/>
    <w:rsid w:val="00F368F4"/>
    <w:pPr>
      <w:numPr>
        <w:numId w:val="8"/>
      </w:numPr>
    </w:pPr>
  </w:style>
  <w:style w:type="paragraph" w:customStyle="1" w:styleId="berschriftAnhang3">
    <w:name w:val="Überschrift Anhang 3"/>
    <w:basedOn w:val="berschrift3"/>
    <w:next w:val="Standard0Normal"/>
    <w:qFormat/>
    <w:rsid w:val="00F368F4"/>
    <w:pPr>
      <w:numPr>
        <w:numId w:val="8"/>
      </w:numPr>
    </w:pPr>
  </w:style>
  <w:style w:type="character" w:customStyle="1" w:styleId="berschrift5Zchn">
    <w:name w:val="Überschrift 5 Zchn"/>
    <w:basedOn w:val="Absatz-Standardschriftart"/>
    <w:link w:val="berschrift5"/>
    <w:semiHidden/>
    <w:rsid w:val="003B1A70"/>
    <w:rPr>
      <w:rFonts w:ascii="Arial" w:hAnsi="Arial"/>
      <w:kern w:val="30"/>
      <w:sz w:val="22"/>
      <w:lang w:eastAsia="en-US"/>
    </w:rPr>
  </w:style>
  <w:style w:type="character" w:customStyle="1" w:styleId="berschrift4Zchn">
    <w:name w:val="Überschrift 4 Zchn"/>
    <w:basedOn w:val="berschrift5Zchn"/>
    <w:link w:val="berschrift4"/>
    <w:rsid w:val="000E47D8"/>
    <w:rPr>
      <w:rFonts w:ascii="Arial" w:hAnsi="Arial"/>
      <w:kern w:val="30"/>
      <w:sz w:val="22"/>
      <w:lang w:eastAsia="en-US"/>
    </w:rPr>
  </w:style>
  <w:style w:type="paragraph" w:customStyle="1" w:styleId="TitelInhaltsverzeichnis">
    <w:name w:val="Titel Inhaltsverzeichnis"/>
    <w:basedOn w:val="Body0Normal"/>
    <w:link w:val="TitleInhaltsverzeichnisZchn"/>
    <w:qFormat/>
    <w:rsid w:val="00093BF3"/>
    <w:pPr>
      <w:tabs>
        <w:tab w:val="right" w:pos="9638"/>
      </w:tabs>
      <w:spacing w:before="600" w:after="60"/>
    </w:pPr>
    <w:rPr>
      <w:b/>
      <w:sz w:val="32"/>
    </w:rPr>
  </w:style>
  <w:style w:type="character" w:customStyle="1" w:styleId="Body0NormalZchn">
    <w:name w:val="Body 0 Normal Zchn"/>
    <w:basedOn w:val="Absatz-Standardschriftart"/>
    <w:link w:val="Body0Normal"/>
    <w:rsid w:val="00274B95"/>
    <w:rPr>
      <w:rFonts w:ascii="Arial" w:hAnsi="Arial"/>
      <w:sz w:val="22"/>
      <w:lang w:eastAsia="en-US"/>
    </w:rPr>
  </w:style>
  <w:style w:type="character" w:customStyle="1" w:styleId="TitleInhaltsverzeichnisZchn">
    <w:name w:val="Title Inhaltsverzeichnis Zchn"/>
    <w:basedOn w:val="Body0NormalZchn"/>
    <w:link w:val="TitelInhaltsverzeichnis"/>
    <w:rsid w:val="00093BF3"/>
    <w:rPr>
      <w:rFonts w:ascii="Arial" w:hAnsi="Arial"/>
      <w:b/>
      <w:sz w:val="32"/>
      <w:lang w:eastAsia="en-US"/>
    </w:rPr>
  </w:style>
  <w:style w:type="paragraph" w:customStyle="1" w:styleId="TitelBrief">
    <w:name w:val="Titel Brief"/>
    <w:basedOn w:val="Standard"/>
    <w:link w:val="TitelBriefZchn"/>
    <w:qFormat/>
    <w:rsid w:val="00093BF3"/>
    <w:pPr>
      <w:tabs>
        <w:tab w:val="right" w:pos="9638"/>
      </w:tabs>
      <w:spacing w:before="120" w:after="60"/>
    </w:pPr>
    <w:rPr>
      <w:b/>
      <w:sz w:val="24"/>
    </w:rPr>
  </w:style>
  <w:style w:type="character" w:customStyle="1" w:styleId="TitelBriefZchn">
    <w:name w:val="Titel Brief Zchn"/>
    <w:basedOn w:val="Absatz-Standardschriftart"/>
    <w:link w:val="TitelBrief"/>
    <w:rsid w:val="00093BF3"/>
    <w:rPr>
      <w:rFonts w:ascii="Arial" w:hAnsi="Arial"/>
      <w:b/>
      <w:lang w:eastAsia="en-US"/>
    </w:rPr>
  </w:style>
  <w:style w:type="character" w:customStyle="1" w:styleId="NormalSansSerifLtZchn">
    <w:name w:val="Normal Sans Serif Lt Zchn"/>
    <w:basedOn w:val="Absatz-Standardschriftart"/>
    <w:link w:val="NormalSansSerifLt"/>
    <w:semiHidden/>
    <w:rsid w:val="00B55A29"/>
    <w:rPr>
      <w:rFonts w:ascii="Arial" w:hAnsi="Arial"/>
      <w:sz w:val="22"/>
      <w:lang w:eastAsia="en-US"/>
    </w:rPr>
  </w:style>
  <w:style w:type="character" w:customStyle="1" w:styleId="Table0NormalZchn">
    <w:name w:val="Table 0 Normal Zchn"/>
    <w:basedOn w:val="NormalSansSerifLtZchn"/>
    <w:link w:val="Table0Normal"/>
    <w:rsid w:val="00B55A29"/>
    <w:rPr>
      <w:rFonts w:ascii="Arial" w:hAnsi="Arial"/>
      <w:sz w:val="18"/>
      <w:lang w:eastAsia="en-US"/>
    </w:rPr>
  </w:style>
  <w:style w:type="paragraph" w:customStyle="1" w:styleId="Table2Bulleted">
    <w:name w:val="Table 2 Bulleted"/>
    <w:basedOn w:val="Table0Normal"/>
    <w:qFormat/>
    <w:rsid w:val="00427CA7"/>
    <w:pPr>
      <w:numPr>
        <w:numId w:val="12"/>
      </w:numPr>
    </w:pPr>
  </w:style>
  <w:style w:type="paragraph" w:customStyle="1" w:styleId="Randmarke">
    <w:name w:val="Randmarke"/>
    <w:basedOn w:val="Standard0Normal"/>
    <w:next w:val="Standard0Normal"/>
    <w:semiHidden/>
    <w:qFormat/>
    <w:rsid w:val="00BC471E"/>
    <w:pPr>
      <w:framePr w:h="454" w:vSpace="284" w:wrap="around" w:vAnchor="text" w:hAnchor="page" w:xAlign="outside" w:y="29"/>
      <w:shd w:val="clear" w:color="auto" w:fill="336483" w:themeFill="accent1"/>
      <w:tabs>
        <w:tab w:val="left" w:pos="794"/>
      </w:tabs>
      <w:ind w:left="284" w:right="284"/>
    </w:pPr>
    <w:rPr>
      <w:b/>
      <w:color w:val="FFFFFF" w:themeColor="background1"/>
      <w:sz w:val="28"/>
    </w:rPr>
  </w:style>
  <w:style w:type="table" w:customStyle="1" w:styleId="AWK-Tabelle4">
    <w:name w:val="AWK-Tabelle 4"/>
    <w:basedOn w:val="NormaleTabelle"/>
    <w:uiPriority w:val="99"/>
    <w:rsid w:val="00AC2B73"/>
    <w:pPr>
      <w:keepLines/>
    </w:pPr>
    <w:rPr>
      <w:rFonts w:ascii="Arial" w:hAnsi="Arial"/>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D9EBF3" w:themeFill="accent2"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9DC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9DC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9DC3" w:themeFill="accent2"/>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449DC3" w:themeFill="accent2"/>
      </w:tcPr>
    </w:tblStylePr>
  </w:style>
  <w:style w:type="table" w:customStyle="1" w:styleId="AWK-Tabelle1">
    <w:name w:val="AWK-Tabelle 1"/>
    <w:basedOn w:val="AWK-Tabelle6"/>
    <w:uiPriority w:val="99"/>
    <w:qFormat/>
    <w:rsid w:val="009A3114"/>
    <w:tblPr/>
    <w:tcPr>
      <w:shd w:val="clear" w:color="auto" w:fill="ECEBEB" w:themeFill="accent3"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2A09E" w:themeFill="accent3"/>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A2A09E" w:themeFill="accent3"/>
      </w:tcPr>
    </w:tblStylePr>
  </w:style>
  <w:style w:type="table" w:customStyle="1" w:styleId="AWK-Tabelle2">
    <w:name w:val="AWK-Tabelle 2"/>
    <w:basedOn w:val="AWK-Tabelle6"/>
    <w:uiPriority w:val="99"/>
    <w:rsid w:val="00AC2B73"/>
    <w:tblPr/>
    <w:tcPr>
      <w:shd w:val="clear" w:color="auto" w:fill="E7EDF0" w:themeFill="accent4"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A5B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A5B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A5B6" w:themeFill="accent4"/>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8AA5B6" w:themeFill="accent4"/>
      </w:tcPr>
    </w:tblStylePr>
  </w:style>
  <w:style w:type="table" w:customStyle="1" w:styleId="AWK-Tabelle3">
    <w:name w:val="AWK-Tabelle 3"/>
    <w:basedOn w:val="AWK-Tabelle6"/>
    <w:uiPriority w:val="99"/>
    <w:rsid w:val="00AC2B73"/>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5">
    <w:name w:val="AWK-Tabelle 5"/>
    <w:basedOn w:val="AWK-Tabelle6"/>
    <w:uiPriority w:val="99"/>
    <w:rsid w:val="00AC2B73"/>
    <w:tblPr/>
    <w:tcPr>
      <w:shd w:val="clear" w:color="auto" w:fill="F0F5D3" w:themeFill="accent6"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9721" w:themeFill="accent6" w:themeFillShade="BF"/>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9721" w:themeFill="accent6" w:themeFillShade="BF"/>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9721" w:themeFill="accent6" w:themeFillShade="BF"/>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859721" w:themeFill="accent6" w:themeFillShade="BF"/>
      </w:tcPr>
    </w:tblStylePr>
  </w:style>
  <w:style w:type="table" w:customStyle="1" w:styleId="AWK-Tabelle1mitEinzug">
    <w:name w:val="AWK-Tabelle 1 mit Einzug"/>
    <w:basedOn w:val="AWK-Tabelle1"/>
    <w:uiPriority w:val="99"/>
    <w:rsid w:val="0083523E"/>
    <w:tblPr>
      <w:tblInd w:w="992" w:type="dxa"/>
    </w:tblPr>
    <w:tcPr>
      <w:shd w:val="clear" w:color="auto" w:fill="ECEBEB" w:themeFill="accent3"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2A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2A09E" w:themeFill="accent3"/>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A2A09E" w:themeFill="accent3"/>
      </w:tcPr>
    </w:tblStylePr>
  </w:style>
  <w:style w:type="table" w:customStyle="1" w:styleId="AWK-Tabelle2mitEinzug">
    <w:name w:val="AWK-Tabelle 2 mit Einzug"/>
    <w:basedOn w:val="AWK-Tabelle2"/>
    <w:uiPriority w:val="99"/>
    <w:rsid w:val="00CB48CB"/>
    <w:tblPr>
      <w:tblInd w:w="992" w:type="dxa"/>
    </w:tblPr>
    <w:tcPr>
      <w:shd w:val="clear" w:color="auto" w:fill="E7EDF0" w:themeFill="accent4"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A5B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A5B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A5B6" w:themeFill="accent4"/>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8AA5B6" w:themeFill="accent4"/>
      </w:tcPr>
    </w:tblStylePr>
  </w:style>
  <w:style w:type="table" w:customStyle="1" w:styleId="AWK-Tabelle3mitEinzug">
    <w:name w:val="AWK-Tabelle 3 mit Einzug"/>
    <w:basedOn w:val="AWK-Tabelle3"/>
    <w:uiPriority w:val="99"/>
    <w:rsid w:val="00A3678B"/>
    <w:tblPr>
      <w:tblInd w:w="992" w:type="dxa"/>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4mitEinzug">
    <w:name w:val="AWK-Tabelle 4 mit Einzug"/>
    <w:basedOn w:val="AWK-Tabelle4"/>
    <w:uiPriority w:val="99"/>
    <w:rsid w:val="007453EE"/>
    <w:tblPr>
      <w:tblInd w:w="992" w:type="dxa"/>
    </w:tblPr>
    <w:tcPr>
      <w:shd w:val="clear" w:color="auto" w:fill="D9EBF3" w:themeFill="accent2"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9DC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9DC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9DC3" w:themeFill="accent2"/>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449DC3" w:themeFill="accent2"/>
      </w:tcPr>
    </w:tblStylePr>
  </w:style>
  <w:style w:type="table" w:customStyle="1" w:styleId="AWK-Tabelle5mitEinzug">
    <w:name w:val="AWK-Tabelle 5 mit Einzug"/>
    <w:basedOn w:val="AWK-Tabelle5"/>
    <w:uiPriority w:val="99"/>
    <w:rsid w:val="00FD0FBB"/>
    <w:tblPr>
      <w:tblInd w:w="992" w:type="dxa"/>
    </w:tblPr>
    <w:tcPr>
      <w:shd w:val="clear" w:color="auto" w:fill="F0F5D3" w:themeFill="accent6"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9721" w:themeFill="accent6" w:themeFillShade="BF"/>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9721" w:themeFill="accent6" w:themeFillShade="BF"/>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9721" w:themeFill="accent6" w:themeFillShade="BF"/>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859721" w:themeFill="accent6" w:themeFillShade="BF"/>
      </w:tcPr>
    </w:tblStylePr>
  </w:style>
  <w:style w:type="table" w:customStyle="1" w:styleId="AWK-Tabelle6mitEinzug">
    <w:name w:val="AWK-Tabelle 6 mit Einzug"/>
    <w:basedOn w:val="AWK-Tabelle6"/>
    <w:uiPriority w:val="99"/>
    <w:rsid w:val="00085439"/>
    <w:tblPr>
      <w:tblInd w:w="992" w:type="dxa"/>
    </w:tblPr>
    <w:tcPr>
      <w:shd w:val="clear" w:color="auto" w:fill="F0F5D3" w:themeFill="accent6"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CA2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CA2C" w:themeFill="accent6"/>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B3CA2C" w:themeFill="accent6"/>
      </w:tcPr>
    </w:tblStylePr>
  </w:style>
  <w:style w:type="character" w:styleId="Kommentarzeichen">
    <w:name w:val="annotation reference"/>
    <w:basedOn w:val="Absatz-Standardschriftart"/>
    <w:uiPriority w:val="99"/>
    <w:semiHidden/>
    <w:unhideWhenUsed/>
    <w:rsid w:val="00E06751"/>
    <w:rPr>
      <w:sz w:val="16"/>
      <w:szCs w:val="16"/>
    </w:rPr>
  </w:style>
  <w:style w:type="paragraph" w:styleId="Kommentartext">
    <w:name w:val="annotation text"/>
    <w:basedOn w:val="Standard"/>
    <w:link w:val="KommentartextZchn"/>
    <w:uiPriority w:val="99"/>
    <w:unhideWhenUsed/>
    <w:rsid w:val="00E06751"/>
    <w:rPr>
      <w:sz w:val="20"/>
      <w:szCs w:val="20"/>
    </w:rPr>
  </w:style>
  <w:style w:type="character" w:customStyle="1" w:styleId="KommentartextZchn">
    <w:name w:val="Kommentartext Zchn"/>
    <w:basedOn w:val="Absatz-Standardschriftart"/>
    <w:link w:val="Kommentartext"/>
    <w:uiPriority w:val="99"/>
    <w:rsid w:val="00E06751"/>
    <w:rPr>
      <w:rFonts w:ascii="Arial" w:hAnsi="Arial"/>
      <w:sz w:val="20"/>
      <w:szCs w:val="20"/>
      <w:lang w:eastAsia="en-US"/>
    </w:rPr>
  </w:style>
  <w:style w:type="paragraph" w:styleId="Kommentarthema">
    <w:name w:val="annotation subject"/>
    <w:basedOn w:val="Kommentartext"/>
    <w:next w:val="Kommentartext"/>
    <w:link w:val="KommentarthemaZchn"/>
    <w:uiPriority w:val="99"/>
    <w:semiHidden/>
    <w:unhideWhenUsed/>
    <w:rsid w:val="00E06751"/>
    <w:rPr>
      <w:b/>
      <w:bCs/>
    </w:rPr>
  </w:style>
  <w:style w:type="character" w:customStyle="1" w:styleId="KommentarthemaZchn">
    <w:name w:val="Kommentarthema Zchn"/>
    <w:basedOn w:val="KommentartextZchn"/>
    <w:link w:val="Kommentarthema"/>
    <w:uiPriority w:val="99"/>
    <w:semiHidden/>
    <w:rsid w:val="00E06751"/>
    <w:rPr>
      <w:rFonts w:ascii="Arial" w:hAnsi="Arial"/>
      <w:b/>
      <w:bCs/>
      <w:sz w:val="20"/>
      <w:szCs w:val="20"/>
      <w:lang w:eastAsia="en-US"/>
    </w:rPr>
  </w:style>
  <w:style w:type="paragraph" w:styleId="berarbeitung">
    <w:name w:val="Revision"/>
    <w:hidden/>
    <w:uiPriority w:val="99"/>
    <w:semiHidden/>
    <w:rsid w:val="0045519C"/>
    <w:rPr>
      <w:rFonts w:ascii="Arial" w:hAnsi="Arial"/>
      <w:sz w:val="22"/>
      <w:lang w:eastAsia="en-US"/>
    </w:rPr>
  </w:style>
  <w:style w:type="table" w:customStyle="1" w:styleId="AWK-Tabelle31">
    <w:name w:val="AWK-Tabelle 31"/>
    <w:basedOn w:val="NormaleTabelle"/>
    <w:uiPriority w:val="99"/>
    <w:rsid w:val="0058665D"/>
    <w:pPr>
      <w:keepLines/>
    </w:pPr>
    <w:rPr>
      <w:rFonts w:ascii="Arial" w:hAnsi="Arial"/>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paragraph" w:styleId="StandardWeb">
    <w:name w:val="Normal (Web)"/>
    <w:basedOn w:val="Standard"/>
    <w:uiPriority w:val="99"/>
    <w:unhideWhenUsed/>
    <w:rsid w:val="00586FFD"/>
    <w:pPr>
      <w:overflowPunct/>
      <w:autoSpaceDE/>
      <w:autoSpaceDN/>
      <w:adjustRightInd/>
      <w:spacing w:before="100" w:beforeAutospacing="1" w:after="100" w:afterAutospacing="1"/>
      <w:textAlignment w:val="auto"/>
    </w:pPr>
    <w:rPr>
      <w:rFonts w:ascii="Times New Roman" w:hAnsi="Times New Roman"/>
      <w:sz w:val="24"/>
      <w:lang w:eastAsia="de-CH"/>
    </w:rPr>
  </w:style>
  <w:style w:type="paragraph" w:styleId="Listenabsatz">
    <w:name w:val="List Paragraph"/>
    <w:basedOn w:val="Standard"/>
    <w:link w:val="ListenabsatzZchn"/>
    <w:uiPriority w:val="34"/>
    <w:unhideWhenUsed/>
    <w:qFormat/>
    <w:rsid w:val="00D40AA4"/>
    <w:pPr>
      <w:ind w:left="720"/>
      <w:contextualSpacing/>
    </w:pPr>
  </w:style>
  <w:style w:type="table" w:styleId="Tabellenraster">
    <w:name w:val="Table Grid"/>
    <w:basedOn w:val="NormaleTabelle"/>
    <w:rsid w:val="009A5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46722D"/>
    <w:rPr>
      <w:color w:val="605E5C"/>
      <w:shd w:val="clear" w:color="auto" w:fill="E1DFDD"/>
    </w:rPr>
  </w:style>
  <w:style w:type="character" w:customStyle="1" w:styleId="NichtaufgelsteErwhnung2">
    <w:name w:val="Nicht aufgelöste Erwähnung2"/>
    <w:basedOn w:val="Absatz-Standardschriftart"/>
    <w:uiPriority w:val="99"/>
    <w:semiHidden/>
    <w:unhideWhenUsed/>
    <w:rsid w:val="0046722D"/>
    <w:rPr>
      <w:color w:val="605E5C"/>
      <w:shd w:val="clear" w:color="auto" w:fill="E1DFDD"/>
    </w:rPr>
  </w:style>
  <w:style w:type="paragraph" w:customStyle="1" w:styleId="zCDBLogo">
    <w:name w:val="z_CDB_Logo"/>
    <w:rsid w:val="00BF363F"/>
    <w:rPr>
      <w:rFonts w:ascii="Arial" w:hAnsi="Arial"/>
      <w:noProof/>
      <w:sz w:val="15"/>
      <w:szCs w:val="20"/>
    </w:rPr>
  </w:style>
  <w:style w:type="paragraph" w:customStyle="1" w:styleId="zCDBKopfFett">
    <w:name w:val="z_CDB_KopfFett"/>
    <w:basedOn w:val="Standard"/>
    <w:rsid w:val="00BF363F"/>
    <w:pPr>
      <w:suppressAutoHyphens/>
      <w:overflowPunct/>
      <w:autoSpaceDE/>
      <w:autoSpaceDN/>
      <w:adjustRightInd/>
      <w:spacing w:line="200" w:lineRule="exact"/>
      <w:textAlignment w:val="auto"/>
    </w:pPr>
    <w:rPr>
      <w:b/>
      <w:noProof/>
      <w:sz w:val="15"/>
      <w:szCs w:val="20"/>
      <w:lang w:eastAsia="de-CH"/>
    </w:rPr>
  </w:style>
  <w:style w:type="paragraph" w:customStyle="1" w:styleId="TextCDB">
    <w:name w:val="Text_CDB"/>
    <w:basedOn w:val="Standard"/>
    <w:qFormat/>
    <w:rsid w:val="00BF363F"/>
    <w:pPr>
      <w:overflowPunct/>
      <w:autoSpaceDE/>
      <w:autoSpaceDN/>
      <w:adjustRightInd/>
      <w:spacing w:after="120" w:line="264" w:lineRule="auto"/>
      <w:textAlignment w:val="auto"/>
    </w:pPr>
    <w:rPr>
      <w:szCs w:val="22"/>
      <w:lang w:val="en-US" w:eastAsia="de-DE"/>
    </w:rPr>
  </w:style>
  <w:style w:type="paragraph" w:customStyle="1" w:styleId="Kopfzeile2Departement">
    <w:name w:val="Kopfzeile2Departement"/>
    <w:basedOn w:val="Standard"/>
    <w:next w:val="Standard"/>
    <w:rsid w:val="00BF363F"/>
    <w:pPr>
      <w:widowControl w:val="0"/>
      <w:suppressAutoHyphens/>
      <w:overflowPunct/>
      <w:autoSpaceDE/>
      <w:autoSpaceDN/>
      <w:adjustRightInd/>
      <w:spacing w:line="200" w:lineRule="atLeast"/>
      <w:textAlignment w:val="auto"/>
    </w:pPr>
    <w:rPr>
      <w:sz w:val="15"/>
      <w:szCs w:val="22"/>
    </w:rPr>
  </w:style>
  <w:style w:type="paragraph" w:styleId="Titel">
    <w:name w:val="Title"/>
    <w:basedOn w:val="Standard"/>
    <w:next w:val="TextCDB"/>
    <w:link w:val="TitelZchn"/>
    <w:uiPriority w:val="10"/>
    <w:qFormat/>
    <w:rsid w:val="00456078"/>
    <w:pPr>
      <w:overflowPunct/>
      <w:autoSpaceDE/>
      <w:autoSpaceDN/>
      <w:adjustRightInd/>
      <w:spacing w:after="360" w:line="480" w:lineRule="exact"/>
      <w:textAlignment w:val="auto"/>
    </w:pPr>
    <w:rPr>
      <w:rFonts w:cs="Arial"/>
      <w:b/>
      <w:bCs/>
      <w:kern w:val="28"/>
      <w:sz w:val="42"/>
      <w:szCs w:val="32"/>
      <w:lang w:eastAsia="de-DE"/>
    </w:rPr>
  </w:style>
  <w:style w:type="character" w:customStyle="1" w:styleId="TitelZchn">
    <w:name w:val="Titel Zchn"/>
    <w:basedOn w:val="Absatz-Standardschriftart"/>
    <w:link w:val="Titel"/>
    <w:uiPriority w:val="10"/>
    <w:rsid w:val="00456078"/>
    <w:rPr>
      <w:rFonts w:ascii="Arial" w:hAnsi="Arial" w:cs="Arial"/>
      <w:b/>
      <w:bCs/>
      <w:kern w:val="28"/>
      <w:sz w:val="42"/>
      <w:szCs w:val="32"/>
      <w:lang w:eastAsia="de-DE"/>
    </w:rPr>
  </w:style>
  <w:style w:type="table" w:customStyle="1" w:styleId="AWK-Tabelle32">
    <w:name w:val="AWK-Tabelle 32"/>
    <w:basedOn w:val="NormaleTabelle"/>
    <w:uiPriority w:val="99"/>
    <w:rsid w:val="001E3756"/>
    <w:pPr>
      <w:keepLines/>
    </w:pPr>
    <w:rPr>
      <w:rFonts w:ascii="Arial" w:hAnsi="Arial"/>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33">
    <w:name w:val="AWK-Tabelle 33"/>
    <w:basedOn w:val="NormaleTabelle"/>
    <w:uiPriority w:val="99"/>
    <w:rsid w:val="001E3756"/>
    <w:pPr>
      <w:keepLines/>
    </w:pPr>
    <w:rPr>
      <w:rFonts w:ascii="Arial" w:hAnsi="Arial"/>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331">
    <w:name w:val="AWK-Tabelle 331"/>
    <w:basedOn w:val="NormaleTabelle"/>
    <w:uiPriority w:val="99"/>
    <w:rsid w:val="001E3756"/>
    <w:pPr>
      <w:keepLines/>
    </w:pPr>
    <w:rPr>
      <w:rFonts w:ascii="Arial" w:hAnsi="Arial"/>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332">
    <w:name w:val="AWK-Tabelle 332"/>
    <w:basedOn w:val="NormaleTabelle"/>
    <w:uiPriority w:val="99"/>
    <w:rsid w:val="001E3756"/>
    <w:pPr>
      <w:keepLines/>
    </w:pPr>
    <w:rPr>
      <w:rFonts w:ascii="Arial" w:hAnsi="Arial"/>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34">
    <w:name w:val="AWK-Tabelle 34"/>
    <w:basedOn w:val="NormaleTabelle"/>
    <w:uiPriority w:val="99"/>
    <w:rsid w:val="001E3756"/>
    <w:pPr>
      <w:keepLines/>
    </w:pPr>
    <w:rPr>
      <w:rFonts w:ascii="Arial" w:hAnsi="Arial"/>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341">
    <w:name w:val="AWK-Tabelle 341"/>
    <w:basedOn w:val="NormaleTabelle"/>
    <w:uiPriority w:val="99"/>
    <w:rsid w:val="001E3756"/>
    <w:pPr>
      <w:keepLines/>
    </w:pPr>
    <w:rPr>
      <w:rFonts w:ascii="Arial" w:hAnsi="Arial"/>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3411">
    <w:name w:val="AWK-Tabelle 3411"/>
    <w:basedOn w:val="NormaleTabelle"/>
    <w:uiPriority w:val="99"/>
    <w:rsid w:val="001E3756"/>
    <w:pPr>
      <w:keepLines/>
    </w:pPr>
    <w:rPr>
      <w:rFonts w:ascii="Arial" w:hAnsi="Arial"/>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321">
    <w:name w:val="AWK-Tabelle 321"/>
    <w:basedOn w:val="NormaleTabelle"/>
    <w:uiPriority w:val="99"/>
    <w:rsid w:val="001E3756"/>
    <w:pPr>
      <w:keepLines/>
    </w:pPr>
    <w:rPr>
      <w:rFonts w:ascii="Arial" w:hAnsi="Arial"/>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3211">
    <w:name w:val="AWK-Tabelle 3211"/>
    <w:basedOn w:val="NormaleTabelle"/>
    <w:uiPriority w:val="99"/>
    <w:rsid w:val="001E3756"/>
    <w:pPr>
      <w:keepLines/>
    </w:pPr>
    <w:rPr>
      <w:rFonts w:ascii="Arial" w:hAnsi="Arial"/>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3212">
    <w:name w:val="AWK-Tabelle 3212"/>
    <w:basedOn w:val="NormaleTabelle"/>
    <w:uiPriority w:val="99"/>
    <w:rsid w:val="001E3756"/>
    <w:pPr>
      <w:keepLines/>
    </w:pPr>
    <w:rPr>
      <w:rFonts w:ascii="Arial" w:hAnsi="Arial"/>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333">
    <w:name w:val="AWK-Tabelle 333"/>
    <w:basedOn w:val="NormaleTabelle"/>
    <w:uiPriority w:val="99"/>
    <w:rsid w:val="001E3756"/>
    <w:pPr>
      <w:keepLines/>
    </w:pPr>
    <w:rPr>
      <w:rFonts w:ascii="Arial" w:hAnsi="Arial"/>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3331">
    <w:name w:val="AWK-Tabelle 3331"/>
    <w:basedOn w:val="NormaleTabelle"/>
    <w:uiPriority w:val="99"/>
    <w:rsid w:val="001E3756"/>
    <w:pPr>
      <w:keepLines/>
    </w:pPr>
    <w:rPr>
      <w:rFonts w:ascii="Arial" w:hAnsi="Arial"/>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34111">
    <w:name w:val="AWK-Tabelle 34111"/>
    <w:basedOn w:val="NormaleTabelle"/>
    <w:uiPriority w:val="99"/>
    <w:rsid w:val="00E01418"/>
    <w:pPr>
      <w:keepLines/>
    </w:pPr>
    <w:rPr>
      <w:rFonts w:ascii="Arial" w:hAnsi="Arial"/>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3213">
    <w:name w:val="AWK-Tabelle 3213"/>
    <w:basedOn w:val="NormaleTabelle"/>
    <w:uiPriority w:val="99"/>
    <w:rsid w:val="00E01418"/>
    <w:pPr>
      <w:keepLines/>
    </w:pPr>
    <w:rPr>
      <w:rFonts w:ascii="Arial" w:hAnsi="Arial"/>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32131">
    <w:name w:val="AWK-Tabelle 32131"/>
    <w:basedOn w:val="NormaleTabelle"/>
    <w:uiPriority w:val="99"/>
    <w:rsid w:val="00E01418"/>
    <w:pPr>
      <w:keepLines/>
    </w:pPr>
    <w:rPr>
      <w:rFonts w:ascii="Arial" w:hAnsi="Arial"/>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321311">
    <w:name w:val="AWK-Tabelle 321311"/>
    <w:basedOn w:val="NormaleTabelle"/>
    <w:uiPriority w:val="99"/>
    <w:rsid w:val="00E01418"/>
    <w:pPr>
      <w:keepLines/>
    </w:pPr>
    <w:rPr>
      <w:rFonts w:ascii="Arial" w:hAnsi="Arial"/>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321312">
    <w:name w:val="AWK-Tabelle 321312"/>
    <w:basedOn w:val="NormaleTabelle"/>
    <w:uiPriority w:val="99"/>
    <w:rsid w:val="00E01418"/>
    <w:pPr>
      <w:keepLines/>
    </w:pPr>
    <w:rPr>
      <w:rFonts w:ascii="Arial" w:hAnsi="Arial"/>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3332">
    <w:name w:val="AWK-Tabelle 3332"/>
    <w:basedOn w:val="NormaleTabelle"/>
    <w:uiPriority w:val="99"/>
    <w:rsid w:val="00E01418"/>
    <w:pPr>
      <w:keepLines/>
    </w:pPr>
    <w:rPr>
      <w:rFonts w:ascii="Arial" w:hAnsi="Arial"/>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table" w:customStyle="1" w:styleId="AWK-Tabelle33321">
    <w:name w:val="AWK-Tabelle 33321"/>
    <w:basedOn w:val="NormaleTabelle"/>
    <w:uiPriority w:val="99"/>
    <w:rsid w:val="00E01418"/>
    <w:pPr>
      <w:keepLines/>
    </w:pPr>
    <w:rPr>
      <w:rFonts w:ascii="Arial" w:hAnsi="Arial"/>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3EEF5" w:themeFill="accent5"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AB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73AB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ABCD" w:themeFill="accent5"/>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73ABCD" w:themeFill="accent5"/>
      </w:tcPr>
    </w:tblStylePr>
  </w:style>
  <w:style w:type="character" w:customStyle="1" w:styleId="Standard1BulletedZchn">
    <w:name w:val="Standard 1 Bulleted Zchn"/>
    <w:basedOn w:val="Absatz-Standardschriftart"/>
    <w:link w:val="Standard1Bulleted"/>
    <w:rsid w:val="00CC6DCC"/>
    <w:rPr>
      <w:rFonts w:ascii="Arial" w:hAnsi="Arial"/>
      <w:sz w:val="22"/>
      <w:lang w:eastAsia="en-US"/>
    </w:rPr>
  </w:style>
  <w:style w:type="paragraph" w:styleId="Liste">
    <w:name w:val="List"/>
    <w:basedOn w:val="Standard"/>
    <w:unhideWhenUsed/>
    <w:qFormat/>
    <w:rsid w:val="00CC6DCC"/>
    <w:pPr>
      <w:numPr>
        <w:numId w:val="16"/>
      </w:numPr>
      <w:tabs>
        <w:tab w:val="left" w:pos="284"/>
      </w:tabs>
      <w:overflowPunct/>
      <w:autoSpaceDE/>
      <w:autoSpaceDN/>
      <w:adjustRightInd/>
      <w:spacing w:before="60" w:after="60"/>
      <w:textAlignment w:val="auto"/>
    </w:pPr>
    <w:rPr>
      <w:sz w:val="20"/>
      <w:lang w:eastAsia="de-CH"/>
    </w:rPr>
  </w:style>
  <w:style w:type="paragraph" w:customStyle="1" w:styleId="Quelltext">
    <w:name w:val="Quelltext"/>
    <w:basedOn w:val="Standard"/>
    <w:qFormat/>
    <w:rsid w:val="00CC6DCC"/>
    <w:pPr>
      <w:shd w:val="clear" w:color="auto" w:fill="F3F3F3"/>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textAlignment w:val="auto"/>
    </w:pPr>
    <w:rPr>
      <w:rFonts w:ascii="Tahoma" w:hAnsi="Tahoma"/>
      <w:noProof/>
      <w:sz w:val="16"/>
      <w:lang w:eastAsia="de-CH"/>
    </w:rPr>
  </w:style>
  <w:style w:type="table" w:customStyle="1" w:styleId="AWK-Tabelle2mitEinzug1">
    <w:name w:val="AWK-Tabelle 2 mit Einzug1"/>
    <w:basedOn w:val="AWK-Tabelle2"/>
    <w:uiPriority w:val="99"/>
    <w:rsid w:val="00CC6DCC"/>
    <w:tblPr>
      <w:tblInd w:w="992" w:type="dxa"/>
    </w:tblPr>
    <w:tcPr>
      <w:shd w:val="clear" w:color="auto" w:fill="E7EDF0" w:themeFill="accent4"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A5B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A5B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A5B6" w:themeFill="accent4"/>
      </w:tcPr>
    </w:tblStylePr>
    <w:tblStylePr w:type="lastCol">
      <w:rPr>
        <w:b/>
        <w:bCs/>
        <w:i w:val="0"/>
        <w:iCs w:val="0"/>
        <w:color w:val="FFFFFF" w:themeColor="background1"/>
      </w:rPr>
      <w:tblPr/>
      <w:tcPr>
        <w:tcBorders>
          <w:top w:val="single" w:sz="4" w:space="0" w:color="FFFFFF" w:themeColor="background1"/>
          <w:left w:val="single" w:sz="24" w:space="0" w:color="FFFFFF" w:themeColor="background1"/>
          <w:bottom w:val="single" w:sz="4" w:space="0" w:color="FFFFFF" w:themeColor="background1"/>
          <w:right w:val="single" w:sz="4" w:space="0" w:color="FFFFFF" w:themeColor="background1"/>
          <w:insideH w:val="nil"/>
          <w:insideV w:val="nil"/>
        </w:tcBorders>
        <w:shd w:val="clear" w:color="auto" w:fill="8AA5B6" w:themeFill="accent4"/>
      </w:tcPr>
    </w:tblStylePr>
  </w:style>
  <w:style w:type="character" w:customStyle="1" w:styleId="Table1BulletedZchn">
    <w:name w:val="Table 1 Bulleted Zchn"/>
    <w:basedOn w:val="Table0NormalZchn"/>
    <w:link w:val="Table1Bulleted"/>
    <w:rsid w:val="00CC6DCC"/>
    <w:rPr>
      <w:rFonts w:ascii="Arial" w:hAnsi="Arial"/>
      <w:sz w:val="18"/>
      <w:lang w:eastAsia="en-US"/>
    </w:rPr>
  </w:style>
  <w:style w:type="character" w:customStyle="1" w:styleId="ListenabsatzZchn">
    <w:name w:val="Listenabsatz Zchn"/>
    <w:basedOn w:val="Absatz-Standardschriftart"/>
    <w:link w:val="Listenabsatz"/>
    <w:uiPriority w:val="34"/>
    <w:rsid w:val="00E25261"/>
    <w:rPr>
      <w:rFonts w:ascii="Arial" w:hAnsi="Arial"/>
      <w:sz w:val="22"/>
      <w:lang w:eastAsia="en-US"/>
    </w:rPr>
  </w:style>
  <w:style w:type="character" w:styleId="NichtaufgelsteErwhnung">
    <w:name w:val="Unresolved Mention"/>
    <w:basedOn w:val="Absatz-Standardschriftart"/>
    <w:uiPriority w:val="99"/>
    <w:semiHidden/>
    <w:unhideWhenUsed/>
    <w:rsid w:val="00C12B76"/>
    <w:rPr>
      <w:color w:val="605E5C"/>
      <w:shd w:val="clear" w:color="auto" w:fill="E1DFDD"/>
    </w:rPr>
  </w:style>
  <w:style w:type="paragraph" w:styleId="Aufzhlungszeichen">
    <w:name w:val="List Bullet"/>
    <w:basedOn w:val="Standard"/>
    <w:uiPriority w:val="99"/>
    <w:unhideWhenUsed/>
    <w:rsid w:val="002C105E"/>
    <w:pPr>
      <w:numPr>
        <w:numId w:val="18"/>
      </w:numPr>
      <w:contextualSpacing/>
    </w:pPr>
  </w:style>
  <w:style w:type="character" w:styleId="BesuchterLink">
    <w:name w:val="FollowedHyperlink"/>
    <w:basedOn w:val="Absatz-Standardschriftart"/>
    <w:uiPriority w:val="99"/>
    <w:semiHidden/>
    <w:unhideWhenUsed/>
    <w:rsid w:val="003926AB"/>
    <w:rPr>
      <w:color w:val="25A2FF" w:themeColor="followedHyperlink"/>
      <w:u w:val="single"/>
    </w:rPr>
  </w:style>
  <w:style w:type="paragraph" w:customStyle="1" w:styleId="Bullet-Unterkapitel">
    <w:name w:val="Bullet-Unterkapitel"/>
    <w:basedOn w:val="Standard1Bulleted"/>
    <w:link w:val="Bullet-UnterkapitelZchn"/>
    <w:qFormat/>
    <w:rsid w:val="00AF0331"/>
    <w:pPr>
      <w:keepLines w:val="0"/>
      <w:numPr>
        <w:numId w:val="19"/>
      </w:numPr>
      <w:tabs>
        <w:tab w:val="clear" w:pos="1361"/>
      </w:tabs>
      <w:spacing w:before="240"/>
      <w:ind w:left="1134" w:hanging="227"/>
    </w:pPr>
    <w:rPr>
      <w:b/>
    </w:rPr>
  </w:style>
  <w:style w:type="character" w:customStyle="1" w:styleId="Bullet-UnterkapitelZchn">
    <w:name w:val="Bullet-Unterkapitel Zchn"/>
    <w:basedOn w:val="Standard1BulletedZchn"/>
    <w:link w:val="Bullet-Unterkapitel"/>
    <w:rsid w:val="00AF0331"/>
    <w:rPr>
      <w:rFonts w:ascii="Arial" w:hAnsi="Arial"/>
      <w:b/>
      <w:sz w:val="22"/>
      <w:lang w:eastAsia="en-US"/>
    </w:rPr>
  </w:style>
  <w:style w:type="paragraph" w:customStyle="1" w:styleId="Tabelle">
    <w:name w:val="Tabelle"/>
    <w:basedOn w:val="Standard"/>
    <w:link w:val="TabelleZchn"/>
    <w:uiPriority w:val="99"/>
    <w:qFormat/>
    <w:rsid w:val="000316B1"/>
    <w:rPr>
      <w:sz w:val="20"/>
      <w:szCs w:val="20"/>
      <w:lang w:eastAsia="de-CH"/>
    </w:rPr>
  </w:style>
  <w:style w:type="character" w:customStyle="1" w:styleId="TabelleZchn">
    <w:name w:val="Tabelle Zchn"/>
    <w:link w:val="Tabelle"/>
    <w:uiPriority w:val="99"/>
    <w:rsid w:val="000316B1"/>
    <w:rPr>
      <w:rFonts w:ascii="Arial" w:hAnsi="Arial"/>
      <w:sz w:val="20"/>
      <w:szCs w:val="20"/>
    </w:rPr>
  </w:style>
  <w:style w:type="character" w:customStyle="1" w:styleId="ui-provider">
    <w:name w:val="ui-provider"/>
    <w:basedOn w:val="Absatz-Standardschriftart"/>
    <w:rsid w:val="00F92CED"/>
  </w:style>
  <w:style w:type="paragraph" w:customStyle="1" w:styleId="pf0">
    <w:name w:val="pf0"/>
    <w:basedOn w:val="Standard"/>
    <w:rsid w:val="003647EB"/>
    <w:pPr>
      <w:overflowPunct/>
      <w:autoSpaceDE/>
      <w:autoSpaceDN/>
      <w:adjustRightInd/>
      <w:spacing w:before="100" w:beforeAutospacing="1" w:after="100" w:afterAutospacing="1"/>
      <w:textAlignment w:val="auto"/>
    </w:pPr>
    <w:rPr>
      <w:rFonts w:ascii="Times New Roman" w:hAnsi="Times New Roman"/>
      <w:sz w:val="24"/>
      <w:lang w:eastAsia="de-CH"/>
    </w:rPr>
  </w:style>
  <w:style w:type="character" w:customStyle="1" w:styleId="cf01">
    <w:name w:val="cf01"/>
    <w:basedOn w:val="Absatz-Standardschriftart"/>
    <w:rsid w:val="003647EB"/>
    <w:rPr>
      <w:rFonts w:ascii="Segoe UI" w:hAnsi="Segoe UI" w:cs="Segoe UI" w:hint="default"/>
      <w:color w:val="C00000"/>
      <w:sz w:val="18"/>
      <w:szCs w:val="18"/>
    </w:rPr>
  </w:style>
  <w:style w:type="character" w:customStyle="1" w:styleId="FuzeileZchn">
    <w:name w:val="Fußzeile Zchn"/>
    <w:basedOn w:val="Absatz-Standardschriftart"/>
    <w:link w:val="Fuzeile"/>
    <w:semiHidden/>
    <w:rsid w:val="00814C02"/>
    <w:rPr>
      <w:rFonts w:ascii="Arial" w:hAnsi="Arial"/>
      <w:sz w:val="22"/>
      <w:lang w:eastAsia="en-US"/>
    </w:rPr>
  </w:style>
  <w:style w:type="character" w:customStyle="1" w:styleId="FunotentextZchn">
    <w:name w:val="Fußnotentext Zchn"/>
    <w:basedOn w:val="Absatz-Standardschriftart"/>
    <w:link w:val="Funotentext"/>
    <w:semiHidden/>
    <w:rsid w:val="008D6737"/>
    <w:rPr>
      <w:rFonts w:ascii="Arial" w:hAnsi="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4343">
      <w:bodyDiv w:val="1"/>
      <w:marLeft w:val="0"/>
      <w:marRight w:val="0"/>
      <w:marTop w:val="0"/>
      <w:marBottom w:val="0"/>
      <w:divBdr>
        <w:top w:val="none" w:sz="0" w:space="0" w:color="auto"/>
        <w:left w:val="none" w:sz="0" w:space="0" w:color="auto"/>
        <w:bottom w:val="none" w:sz="0" w:space="0" w:color="auto"/>
        <w:right w:val="none" w:sz="0" w:space="0" w:color="auto"/>
      </w:divBdr>
    </w:div>
    <w:div w:id="119610027">
      <w:bodyDiv w:val="1"/>
      <w:marLeft w:val="0"/>
      <w:marRight w:val="0"/>
      <w:marTop w:val="0"/>
      <w:marBottom w:val="0"/>
      <w:divBdr>
        <w:top w:val="none" w:sz="0" w:space="0" w:color="auto"/>
        <w:left w:val="none" w:sz="0" w:space="0" w:color="auto"/>
        <w:bottom w:val="none" w:sz="0" w:space="0" w:color="auto"/>
        <w:right w:val="none" w:sz="0" w:space="0" w:color="auto"/>
      </w:divBdr>
    </w:div>
    <w:div w:id="125860920">
      <w:bodyDiv w:val="1"/>
      <w:marLeft w:val="0"/>
      <w:marRight w:val="0"/>
      <w:marTop w:val="0"/>
      <w:marBottom w:val="0"/>
      <w:divBdr>
        <w:top w:val="none" w:sz="0" w:space="0" w:color="auto"/>
        <w:left w:val="none" w:sz="0" w:space="0" w:color="auto"/>
        <w:bottom w:val="none" w:sz="0" w:space="0" w:color="auto"/>
        <w:right w:val="none" w:sz="0" w:space="0" w:color="auto"/>
      </w:divBdr>
    </w:div>
    <w:div w:id="288977529">
      <w:bodyDiv w:val="1"/>
      <w:marLeft w:val="0"/>
      <w:marRight w:val="0"/>
      <w:marTop w:val="0"/>
      <w:marBottom w:val="0"/>
      <w:divBdr>
        <w:top w:val="none" w:sz="0" w:space="0" w:color="auto"/>
        <w:left w:val="none" w:sz="0" w:space="0" w:color="auto"/>
        <w:bottom w:val="none" w:sz="0" w:space="0" w:color="auto"/>
        <w:right w:val="none" w:sz="0" w:space="0" w:color="auto"/>
      </w:divBdr>
    </w:div>
    <w:div w:id="317541780">
      <w:bodyDiv w:val="1"/>
      <w:marLeft w:val="0"/>
      <w:marRight w:val="0"/>
      <w:marTop w:val="0"/>
      <w:marBottom w:val="0"/>
      <w:divBdr>
        <w:top w:val="none" w:sz="0" w:space="0" w:color="auto"/>
        <w:left w:val="none" w:sz="0" w:space="0" w:color="auto"/>
        <w:bottom w:val="none" w:sz="0" w:space="0" w:color="auto"/>
        <w:right w:val="none" w:sz="0" w:space="0" w:color="auto"/>
      </w:divBdr>
    </w:div>
    <w:div w:id="403911516">
      <w:bodyDiv w:val="1"/>
      <w:marLeft w:val="0"/>
      <w:marRight w:val="0"/>
      <w:marTop w:val="0"/>
      <w:marBottom w:val="0"/>
      <w:divBdr>
        <w:top w:val="none" w:sz="0" w:space="0" w:color="auto"/>
        <w:left w:val="none" w:sz="0" w:space="0" w:color="auto"/>
        <w:bottom w:val="none" w:sz="0" w:space="0" w:color="auto"/>
        <w:right w:val="none" w:sz="0" w:space="0" w:color="auto"/>
      </w:divBdr>
    </w:div>
    <w:div w:id="404912518">
      <w:bodyDiv w:val="1"/>
      <w:marLeft w:val="0"/>
      <w:marRight w:val="0"/>
      <w:marTop w:val="0"/>
      <w:marBottom w:val="0"/>
      <w:divBdr>
        <w:top w:val="none" w:sz="0" w:space="0" w:color="auto"/>
        <w:left w:val="none" w:sz="0" w:space="0" w:color="auto"/>
        <w:bottom w:val="none" w:sz="0" w:space="0" w:color="auto"/>
        <w:right w:val="none" w:sz="0" w:space="0" w:color="auto"/>
      </w:divBdr>
      <w:divsChild>
        <w:div w:id="1097024134">
          <w:marLeft w:val="1080"/>
          <w:marRight w:val="0"/>
          <w:marTop w:val="140"/>
          <w:marBottom w:val="0"/>
          <w:divBdr>
            <w:top w:val="none" w:sz="0" w:space="0" w:color="auto"/>
            <w:left w:val="none" w:sz="0" w:space="0" w:color="auto"/>
            <w:bottom w:val="none" w:sz="0" w:space="0" w:color="auto"/>
            <w:right w:val="none" w:sz="0" w:space="0" w:color="auto"/>
          </w:divBdr>
        </w:div>
        <w:div w:id="1883905944">
          <w:marLeft w:val="1080"/>
          <w:marRight w:val="0"/>
          <w:marTop w:val="140"/>
          <w:marBottom w:val="0"/>
          <w:divBdr>
            <w:top w:val="none" w:sz="0" w:space="0" w:color="auto"/>
            <w:left w:val="none" w:sz="0" w:space="0" w:color="auto"/>
            <w:bottom w:val="none" w:sz="0" w:space="0" w:color="auto"/>
            <w:right w:val="none" w:sz="0" w:space="0" w:color="auto"/>
          </w:divBdr>
        </w:div>
      </w:divsChild>
    </w:div>
    <w:div w:id="409542549">
      <w:bodyDiv w:val="1"/>
      <w:marLeft w:val="0"/>
      <w:marRight w:val="0"/>
      <w:marTop w:val="0"/>
      <w:marBottom w:val="0"/>
      <w:divBdr>
        <w:top w:val="none" w:sz="0" w:space="0" w:color="auto"/>
        <w:left w:val="none" w:sz="0" w:space="0" w:color="auto"/>
        <w:bottom w:val="none" w:sz="0" w:space="0" w:color="auto"/>
        <w:right w:val="none" w:sz="0" w:space="0" w:color="auto"/>
      </w:divBdr>
    </w:div>
    <w:div w:id="433020540">
      <w:bodyDiv w:val="1"/>
      <w:marLeft w:val="0"/>
      <w:marRight w:val="0"/>
      <w:marTop w:val="0"/>
      <w:marBottom w:val="0"/>
      <w:divBdr>
        <w:top w:val="none" w:sz="0" w:space="0" w:color="auto"/>
        <w:left w:val="none" w:sz="0" w:space="0" w:color="auto"/>
        <w:bottom w:val="none" w:sz="0" w:space="0" w:color="auto"/>
        <w:right w:val="none" w:sz="0" w:space="0" w:color="auto"/>
      </w:divBdr>
    </w:div>
    <w:div w:id="759300922">
      <w:bodyDiv w:val="1"/>
      <w:marLeft w:val="0"/>
      <w:marRight w:val="0"/>
      <w:marTop w:val="0"/>
      <w:marBottom w:val="0"/>
      <w:divBdr>
        <w:top w:val="none" w:sz="0" w:space="0" w:color="auto"/>
        <w:left w:val="none" w:sz="0" w:space="0" w:color="auto"/>
        <w:bottom w:val="none" w:sz="0" w:space="0" w:color="auto"/>
        <w:right w:val="none" w:sz="0" w:space="0" w:color="auto"/>
      </w:divBdr>
    </w:div>
    <w:div w:id="762607414">
      <w:bodyDiv w:val="1"/>
      <w:marLeft w:val="0"/>
      <w:marRight w:val="0"/>
      <w:marTop w:val="0"/>
      <w:marBottom w:val="0"/>
      <w:divBdr>
        <w:top w:val="none" w:sz="0" w:space="0" w:color="auto"/>
        <w:left w:val="none" w:sz="0" w:space="0" w:color="auto"/>
        <w:bottom w:val="none" w:sz="0" w:space="0" w:color="auto"/>
        <w:right w:val="none" w:sz="0" w:space="0" w:color="auto"/>
      </w:divBdr>
      <w:divsChild>
        <w:div w:id="100272519">
          <w:marLeft w:val="533"/>
          <w:marRight w:val="0"/>
          <w:marTop w:val="180"/>
          <w:marBottom w:val="0"/>
          <w:divBdr>
            <w:top w:val="none" w:sz="0" w:space="0" w:color="auto"/>
            <w:left w:val="none" w:sz="0" w:space="0" w:color="auto"/>
            <w:bottom w:val="none" w:sz="0" w:space="0" w:color="auto"/>
            <w:right w:val="none" w:sz="0" w:space="0" w:color="auto"/>
          </w:divBdr>
        </w:div>
        <w:div w:id="844243678">
          <w:marLeft w:val="533"/>
          <w:marRight w:val="0"/>
          <w:marTop w:val="180"/>
          <w:marBottom w:val="0"/>
          <w:divBdr>
            <w:top w:val="none" w:sz="0" w:space="0" w:color="auto"/>
            <w:left w:val="none" w:sz="0" w:space="0" w:color="auto"/>
            <w:bottom w:val="none" w:sz="0" w:space="0" w:color="auto"/>
            <w:right w:val="none" w:sz="0" w:space="0" w:color="auto"/>
          </w:divBdr>
        </w:div>
        <w:div w:id="909582771">
          <w:marLeft w:val="533"/>
          <w:marRight w:val="0"/>
          <w:marTop w:val="180"/>
          <w:marBottom w:val="0"/>
          <w:divBdr>
            <w:top w:val="none" w:sz="0" w:space="0" w:color="auto"/>
            <w:left w:val="none" w:sz="0" w:space="0" w:color="auto"/>
            <w:bottom w:val="none" w:sz="0" w:space="0" w:color="auto"/>
            <w:right w:val="none" w:sz="0" w:space="0" w:color="auto"/>
          </w:divBdr>
        </w:div>
      </w:divsChild>
    </w:div>
    <w:div w:id="769275031">
      <w:bodyDiv w:val="1"/>
      <w:marLeft w:val="0"/>
      <w:marRight w:val="0"/>
      <w:marTop w:val="0"/>
      <w:marBottom w:val="0"/>
      <w:divBdr>
        <w:top w:val="none" w:sz="0" w:space="0" w:color="auto"/>
        <w:left w:val="none" w:sz="0" w:space="0" w:color="auto"/>
        <w:bottom w:val="none" w:sz="0" w:space="0" w:color="auto"/>
        <w:right w:val="none" w:sz="0" w:space="0" w:color="auto"/>
      </w:divBdr>
    </w:div>
    <w:div w:id="850029813">
      <w:bodyDiv w:val="1"/>
      <w:marLeft w:val="0"/>
      <w:marRight w:val="0"/>
      <w:marTop w:val="0"/>
      <w:marBottom w:val="0"/>
      <w:divBdr>
        <w:top w:val="none" w:sz="0" w:space="0" w:color="auto"/>
        <w:left w:val="none" w:sz="0" w:space="0" w:color="auto"/>
        <w:bottom w:val="none" w:sz="0" w:space="0" w:color="auto"/>
        <w:right w:val="none" w:sz="0" w:space="0" w:color="auto"/>
      </w:divBdr>
    </w:div>
    <w:div w:id="921061021">
      <w:bodyDiv w:val="1"/>
      <w:marLeft w:val="0"/>
      <w:marRight w:val="0"/>
      <w:marTop w:val="0"/>
      <w:marBottom w:val="0"/>
      <w:divBdr>
        <w:top w:val="none" w:sz="0" w:space="0" w:color="auto"/>
        <w:left w:val="none" w:sz="0" w:space="0" w:color="auto"/>
        <w:bottom w:val="none" w:sz="0" w:space="0" w:color="auto"/>
        <w:right w:val="none" w:sz="0" w:space="0" w:color="auto"/>
      </w:divBdr>
    </w:div>
    <w:div w:id="932321529">
      <w:bodyDiv w:val="1"/>
      <w:marLeft w:val="0"/>
      <w:marRight w:val="0"/>
      <w:marTop w:val="0"/>
      <w:marBottom w:val="0"/>
      <w:divBdr>
        <w:top w:val="none" w:sz="0" w:space="0" w:color="auto"/>
        <w:left w:val="none" w:sz="0" w:space="0" w:color="auto"/>
        <w:bottom w:val="none" w:sz="0" w:space="0" w:color="auto"/>
        <w:right w:val="none" w:sz="0" w:space="0" w:color="auto"/>
      </w:divBdr>
    </w:div>
    <w:div w:id="932515319">
      <w:bodyDiv w:val="1"/>
      <w:marLeft w:val="0"/>
      <w:marRight w:val="0"/>
      <w:marTop w:val="0"/>
      <w:marBottom w:val="0"/>
      <w:divBdr>
        <w:top w:val="none" w:sz="0" w:space="0" w:color="auto"/>
        <w:left w:val="none" w:sz="0" w:space="0" w:color="auto"/>
        <w:bottom w:val="none" w:sz="0" w:space="0" w:color="auto"/>
        <w:right w:val="none" w:sz="0" w:space="0" w:color="auto"/>
      </w:divBdr>
    </w:div>
    <w:div w:id="935209013">
      <w:bodyDiv w:val="1"/>
      <w:marLeft w:val="0"/>
      <w:marRight w:val="0"/>
      <w:marTop w:val="0"/>
      <w:marBottom w:val="0"/>
      <w:divBdr>
        <w:top w:val="none" w:sz="0" w:space="0" w:color="auto"/>
        <w:left w:val="none" w:sz="0" w:space="0" w:color="auto"/>
        <w:bottom w:val="none" w:sz="0" w:space="0" w:color="auto"/>
        <w:right w:val="none" w:sz="0" w:space="0" w:color="auto"/>
      </w:divBdr>
    </w:div>
    <w:div w:id="1023096369">
      <w:bodyDiv w:val="1"/>
      <w:marLeft w:val="0"/>
      <w:marRight w:val="0"/>
      <w:marTop w:val="0"/>
      <w:marBottom w:val="0"/>
      <w:divBdr>
        <w:top w:val="none" w:sz="0" w:space="0" w:color="auto"/>
        <w:left w:val="none" w:sz="0" w:space="0" w:color="auto"/>
        <w:bottom w:val="none" w:sz="0" w:space="0" w:color="auto"/>
        <w:right w:val="none" w:sz="0" w:space="0" w:color="auto"/>
      </w:divBdr>
    </w:div>
    <w:div w:id="1092973484">
      <w:bodyDiv w:val="1"/>
      <w:marLeft w:val="0"/>
      <w:marRight w:val="0"/>
      <w:marTop w:val="0"/>
      <w:marBottom w:val="0"/>
      <w:divBdr>
        <w:top w:val="none" w:sz="0" w:space="0" w:color="auto"/>
        <w:left w:val="none" w:sz="0" w:space="0" w:color="auto"/>
        <w:bottom w:val="none" w:sz="0" w:space="0" w:color="auto"/>
        <w:right w:val="none" w:sz="0" w:space="0" w:color="auto"/>
      </w:divBdr>
      <w:divsChild>
        <w:div w:id="177279118">
          <w:marLeft w:val="1613"/>
          <w:marRight w:val="0"/>
          <w:marTop w:val="140"/>
          <w:marBottom w:val="0"/>
          <w:divBdr>
            <w:top w:val="none" w:sz="0" w:space="0" w:color="auto"/>
            <w:left w:val="none" w:sz="0" w:space="0" w:color="auto"/>
            <w:bottom w:val="none" w:sz="0" w:space="0" w:color="auto"/>
            <w:right w:val="none" w:sz="0" w:space="0" w:color="auto"/>
          </w:divBdr>
        </w:div>
        <w:div w:id="442921216">
          <w:marLeft w:val="1613"/>
          <w:marRight w:val="0"/>
          <w:marTop w:val="140"/>
          <w:marBottom w:val="0"/>
          <w:divBdr>
            <w:top w:val="none" w:sz="0" w:space="0" w:color="auto"/>
            <w:left w:val="none" w:sz="0" w:space="0" w:color="auto"/>
            <w:bottom w:val="none" w:sz="0" w:space="0" w:color="auto"/>
            <w:right w:val="none" w:sz="0" w:space="0" w:color="auto"/>
          </w:divBdr>
        </w:div>
        <w:div w:id="846141821">
          <w:marLeft w:val="1080"/>
          <w:marRight w:val="0"/>
          <w:marTop w:val="180"/>
          <w:marBottom w:val="0"/>
          <w:divBdr>
            <w:top w:val="none" w:sz="0" w:space="0" w:color="auto"/>
            <w:left w:val="none" w:sz="0" w:space="0" w:color="auto"/>
            <w:bottom w:val="none" w:sz="0" w:space="0" w:color="auto"/>
            <w:right w:val="none" w:sz="0" w:space="0" w:color="auto"/>
          </w:divBdr>
        </w:div>
        <w:div w:id="892620746">
          <w:marLeft w:val="1080"/>
          <w:marRight w:val="0"/>
          <w:marTop w:val="180"/>
          <w:marBottom w:val="0"/>
          <w:divBdr>
            <w:top w:val="none" w:sz="0" w:space="0" w:color="auto"/>
            <w:left w:val="none" w:sz="0" w:space="0" w:color="auto"/>
            <w:bottom w:val="none" w:sz="0" w:space="0" w:color="auto"/>
            <w:right w:val="none" w:sz="0" w:space="0" w:color="auto"/>
          </w:divBdr>
        </w:div>
        <w:div w:id="1027566556">
          <w:marLeft w:val="1613"/>
          <w:marRight w:val="0"/>
          <w:marTop w:val="140"/>
          <w:marBottom w:val="0"/>
          <w:divBdr>
            <w:top w:val="none" w:sz="0" w:space="0" w:color="auto"/>
            <w:left w:val="none" w:sz="0" w:space="0" w:color="auto"/>
            <w:bottom w:val="none" w:sz="0" w:space="0" w:color="auto"/>
            <w:right w:val="none" w:sz="0" w:space="0" w:color="auto"/>
          </w:divBdr>
        </w:div>
        <w:div w:id="1189488650">
          <w:marLeft w:val="1613"/>
          <w:marRight w:val="0"/>
          <w:marTop w:val="140"/>
          <w:marBottom w:val="0"/>
          <w:divBdr>
            <w:top w:val="none" w:sz="0" w:space="0" w:color="auto"/>
            <w:left w:val="none" w:sz="0" w:space="0" w:color="auto"/>
            <w:bottom w:val="none" w:sz="0" w:space="0" w:color="auto"/>
            <w:right w:val="none" w:sz="0" w:space="0" w:color="auto"/>
          </w:divBdr>
        </w:div>
        <w:div w:id="1254167295">
          <w:marLeft w:val="1080"/>
          <w:marRight w:val="0"/>
          <w:marTop w:val="180"/>
          <w:marBottom w:val="0"/>
          <w:divBdr>
            <w:top w:val="none" w:sz="0" w:space="0" w:color="auto"/>
            <w:left w:val="none" w:sz="0" w:space="0" w:color="auto"/>
            <w:bottom w:val="none" w:sz="0" w:space="0" w:color="auto"/>
            <w:right w:val="none" w:sz="0" w:space="0" w:color="auto"/>
          </w:divBdr>
        </w:div>
        <w:div w:id="1528907750">
          <w:marLeft w:val="1613"/>
          <w:marRight w:val="0"/>
          <w:marTop w:val="140"/>
          <w:marBottom w:val="0"/>
          <w:divBdr>
            <w:top w:val="none" w:sz="0" w:space="0" w:color="auto"/>
            <w:left w:val="none" w:sz="0" w:space="0" w:color="auto"/>
            <w:bottom w:val="none" w:sz="0" w:space="0" w:color="auto"/>
            <w:right w:val="none" w:sz="0" w:space="0" w:color="auto"/>
          </w:divBdr>
        </w:div>
        <w:div w:id="1546061405">
          <w:marLeft w:val="1080"/>
          <w:marRight w:val="0"/>
          <w:marTop w:val="180"/>
          <w:marBottom w:val="0"/>
          <w:divBdr>
            <w:top w:val="none" w:sz="0" w:space="0" w:color="auto"/>
            <w:left w:val="none" w:sz="0" w:space="0" w:color="auto"/>
            <w:bottom w:val="none" w:sz="0" w:space="0" w:color="auto"/>
            <w:right w:val="none" w:sz="0" w:space="0" w:color="auto"/>
          </w:divBdr>
        </w:div>
        <w:div w:id="1660303746">
          <w:marLeft w:val="1080"/>
          <w:marRight w:val="0"/>
          <w:marTop w:val="180"/>
          <w:marBottom w:val="0"/>
          <w:divBdr>
            <w:top w:val="none" w:sz="0" w:space="0" w:color="auto"/>
            <w:left w:val="none" w:sz="0" w:space="0" w:color="auto"/>
            <w:bottom w:val="none" w:sz="0" w:space="0" w:color="auto"/>
            <w:right w:val="none" w:sz="0" w:space="0" w:color="auto"/>
          </w:divBdr>
        </w:div>
      </w:divsChild>
    </w:div>
    <w:div w:id="1403023408">
      <w:bodyDiv w:val="1"/>
      <w:marLeft w:val="0"/>
      <w:marRight w:val="0"/>
      <w:marTop w:val="0"/>
      <w:marBottom w:val="0"/>
      <w:divBdr>
        <w:top w:val="none" w:sz="0" w:space="0" w:color="auto"/>
        <w:left w:val="none" w:sz="0" w:space="0" w:color="auto"/>
        <w:bottom w:val="none" w:sz="0" w:space="0" w:color="auto"/>
        <w:right w:val="none" w:sz="0" w:space="0" w:color="auto"/>
      </w:divBdr>
    </w:div>
    <w:div w:id="1451584204">
      <w:bodyDiv w:val="1"/>
      <w:marLeft w:val="0"/>
      <w:marRight w:val="0"/>
      <w:marTop w:val="0"/>
      <w:marBottom w:val="0"/>
      <w:divBdr>
        <w:top w:val="none" w:sz="0" w:space="0" w:color="auto"/>
        <w:left w:val="none" w:sz="0" w:space="0" w:color="auto"/>
        <w:bottom w:val="none" w:sz="0" w:space="0" w:color="auto"/>
        <w:right w:val="none" w:sz="0" w:space="0" w:color="auto"/>
      </w:divBdr>
    </w:div>
    <w:div w:id="1556433318">
      <w:bodyDiv w:val="1"/>
      <w:marLeft w:val="0"/>
      <w:marRight w:val="0"/>
      <w:marTop w:val="0"/>
      <w:marBottom w:val="0"/>
      <w:divBdr>
        <w:top w:val="none" w:sz="0" w:space="0" w:color="auto"/>
        <w:left w:val="none" w:sz="0" w:space="0" w:color="auto"/>
        <w:bottom w:val="none" w:sz="0" w:space="0" w:color="auto"/>
        <w:right w:val="none" w:sz="0" w:space="0" w:color="auto"/>
      </w:divBdr>
    </w:div>
    <w:div w:id="1635330577">
      <w:bodyDiv w:val="1"/>
      <w:marLeft w:val="0"/>
      <w:marRight w:val="0"/>
      <w:marTop w:val="0"/>
      <w:marBottom w:val="0"/>
      <w:divBdr>
        <w:top w:val="none" w:sz="0" w:space="0" w:color="auto"/>
        <w:left w:val="none" w:sz="0" w:space="0" w:color="auto"/>
        <w:bottom w:val="none" w:sz="0" w:space="0" w:color="auto"/>
        <w:right w:val="none" w:sz="0" w:space="0" w:color="auto"/>
      </w:divBdr>
    </w:div>
    <w:div w:id="1646885042">
      <w:bodyDiv w:val="1"/>
      <w:marLeft w:val="0"/>
      <w:marRight w:val="0"/>
      <w:marTop w:val="0"/>
      <w:marBottom w:val="0"/>
      <w:divBdr>
        <w:top w:val="none" w:sz="0" w:space="0" w:color="auto"/>
        <w:left w:val="none" w:sz="0" w:space="0" w:color="auto"/>
        <w:bottom w:val="none" w:sz="0" w:space="0" w:color="auto"/>
        <w:right w:val="none" w:sz="0" w:space="0" w:color="auto"/>
      </w:divBdr>
      <w:divsChild>
        <w:div w:id="1569610758">
          <w:marLeft w:val="446"/>
          <w:marRight w:val="0"/>
          <w:marTop w:val="120"/>
          <w:marBottom w:val="0"/>
          <w:divBdr>
            <w:top w:val="none" w:sz="0" w:space="0" w:color="auto"/>
            <w:left w:val="none" w:sz="0" w:space="0" w:color="auto"/>
            <w:bottom w:val="none" w:sz="0" w:space="0" w:color="auto"/>
            <w:right w:val="none" w:sz="0" w:space="0" w:color="auto"/>
          </w:divBdr>
        </w:div>
        <w:div w:id="709653072">
          <w:marLeft w:val="446"/>
          <w:marRight w:val="0"/>
          <w:marTop w:val="120"/>
          <w:marBottom w:val="0"/>
          <w:divBdr>
            <w:top w:val="none" w:sz="0" w:space="0" w:color="auto"/>
            <w:left w:val="none" w:sz="0" w:space="0" w:color="auto"/>
            <w:bottom w:val="none" w:sz="0" w:space="0" w:color="auto"/>
            <w:right w:val="none" w:sz="0" w:space="0" w:color="auto"/>
          </w:divBdr>
        </w:div>
        <w:div w:id="1081291453">
          <w:marLeft w:val="446"/>
          <w:marRight w:val="0"/>
          <w:marTop w:val="120"/>
          <w:marBottom w:val="0"/>
          <w:divBdr>
            <w:top w:val="none" w:sz="0" w:space="0" w:color="auto"/>
            <w:left w:val="none" w:sz="0" w:space="0" w:color="auto"/>
            <w:bottom w:val="none" w:sz="0" w:space="0" w:color="auto"/>
            <w:right w:val="none" w:sz="0" w:space="0" w:color="auto"/>
          </w:divBdr>
        </w:div>
        <w:div w:id="1123765799">
          <w:marLeft w:val="446"/>
          <w:marRight w:val="0"/>
          <w:marTop w:val="120"/>
          <w:marBottom w:val="0"/>
          <w:divBdr>
            <w:top w:val="none" w:sz="0" w:space="0" w:color="auto"/>
            <w:left w:val="none" w:sz="0" w:space="0" w:color="auto"/>
            <w:bottom w:val="none" w:sz="0" w:space="0" w:color="auto"/>
            <w:right w:val="none" w:sz="0" w:space="0" w:color="auto"/>
          </w:divBdr>
        </w:div>
        <w:div w:id="1698893250">
          <w:marLeft w:val="446"/>
          <w:marRight w:val="0"/>
          <w:marTop w:val="120"/>
          <w:marBottom w:val="0"/>
          <w:divBdr>
            <w:top w:val="none" w:sz="0" w:space="0" w:color="auto"/>
            <w:left w:val="none" w:sz="0" w:space="0" w:color="auto"/>
            <w:bottom w:val="none" w:sz="0" w:space="0" w:color="auto"/>
            <w:right w:val="none" w:sz="0" w:space="0" w:color="auto"/>
          </w:divBdr>
        </w:div>
      </w:divsChild>
    </w:div>
    <w:div w:id="1720007164">
      <w:bodyDiv w:val="1"/>
      <w:marLeft w:val="0"/>
      <w:marRight w:val="0"/>
      <w:marTop w:val="0"/>
      <w:marBottom w:val="0"/>
      <w:divBdr>
        <w:top w:val="none" w:sz="0" w:space="0" w:color="auto"/>
        <w:left w:val="none" w:sz="0" w:space="0" w:color="auto"/>
        <w:bottom w:val="none" w:sz="0" w:space="0" w:color="auto"/>
        <w:right w:val="none" w:sz="0" w:space="0" w:color="auto"/>
      </w:divBdr>
    </w:div>
    <w:div w:id="1800607104">
      <w:bodyDiv w:val="1"/>
      <w:marLeft w:val="0"/>
      <w:marRight w:val="0"/>
      <w:marTop w:val="0"/>
      <w:marBottom w:val="0"/>
      <w:divBdr>
        <w:top w:val="none" w:sz="0" w:space="0" w:color="auto"/>
        <w:left w:val="none" w:sz="0" w:space="0" w:color="auto"/>
        <w:bottom w:val="none" w:sz="0" w:space="0" w:color="auto"/>
        <w:right w:val="none" w:sz="0" w:space="0" w:color="auto"/>
      </w:divBdr>
    </w:div>
    <w:div w:id="210476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dbb.ch/datenmanagement/projekte/da-bbi"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sdbb.ch/datenmanagement/projekte/da-bbi"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dbb.ch/datenmanagement/projekte/da-bb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dbb.ch/datenmanagement/projekte/da-bb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dbb.ch/datenmanagement/dienstleistungen/sedex" TargetMode="Externa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ch.ch/de/ech/ech-0260/1.0.0"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ch.ch/de/ech/ech-0260/1.0.0" TargetMode="External"/><Relationship Id="rId1" Type="http://schemas.openxmlformats.org/officeDocument/2006/relationships/hyperlink" Target="https://www.sdbb.ch/datenaustaus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AWK-2015">
  <a:themeElements>
    <a:clrScheme name="AWK-2015">
      <a:dk1>
        <a:srgbClr val="646260"/>
      </a:dk1>
      <a:lt1>
        <a:srgbClr val="FFFFFF"/>
      </a:lt1>
      <a:dk2>
        <a:srgbClr val="F76E07"/>
      </a:dk2>
      <a:lt2>
        <a:srgbClr val="FCC69E"/>
      </a:lt2>
      <a:accent1>
        <a:srgbClr val="336483"/>
      </a:accent1>
      <a:accent2>
        <a:srgbClr val="449DC3"/>
      </a:accent2>
      <a:accent3>
        <a:srgbClr val="A2A09E"/>
      </a:accent3>
      <a:accent4>
        <a:srgbClr val="8AA5B6"/>
      </a:accent4>
      <a:accent5>
        <a:srgbClr val="73ABCD"/>
      </a:accent5>
      <a:accent6>
        <a:srgbClr val="B3CA2C"/>
      </a:accent6>
      <a:hlink>
        <a:srgbClr val="0083E6"/>
      </a:hlink>
      <a:folHlink>
        <a:srgbClr val="25A2FF"/>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lumMod val="20000"/>
            <a:lumOff val="80000"/>
          </a:schemeClr>
        </a:solidFill>
        <a:ln w="19050" cap="flat" cmpd="sng" algn="ctr">
          <a:noFill/>
          <a:prstDash val="solid"/>
          <a:round/>
          <a:headEnd type="none" w="lg" len="lg"/>
          <a:tailEnd type="none" w="lg" len="lg"/>
        </a:ln>
        <a:effectLst/>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defPPr algn="ctr">
          <a:defRPr dirty="0" err="1" smtClean="0">
            <a:solidFill>
              <a:schemeClr val="tx1"/>
            </a:solidFill>
            <a:latin typeface="+mn-lt"/>
          </a:defRPr>
        </a:defPPr>
      </a:lstStyle>
    </a:spDef>
    <a:lnDef>
      <a:spPr bwMode="auto">
        <a:solidFill>
          <a:schemeClr val="hlink"/>
        </a:solidFill>
        <a:ln w="19050" cap="flat" cmpd="sng" algn="ctr">
          <a:solidFill>
            <a:schemeClr val="tx1"/>
          </a:solidFill>
          <a:prstDash val="solid"/>
          <a:round/>
          <a:headEnd type="none" w="med" len="med"/>
          <a:tailEnd type="none" w="med" len="med"/>
        </a:ln>
        <a:effectLst/>
      </a:spPr>
      <a:bodyPr/>
      <a:lstStyle/>
    </a:lnDef>
    <a:txDef>
      <a:spPr>
        <a:noFill/>
        <a:effectLst/>
      </a:spPr>
      <a:bodyPr wrap="square" lIns="36000" tIns="36000" rIns="36000" bIns="36000" rtlCol="0">
        <a:spAutoFit/>
      </a:bodyPr>
      <a:lstStyle>
        <a:defPPr marL="180000" indent="-180000" algn="l">
          <a:spcBef>
            <a:spcPts val="300"/>
          </a:spcBef>
          <a:buClr>
            <a:schemeClr val="accent6"/>
          </a:buClr>
          <a:buSzPct val="100000"/>
          <a:buFont typeface="Arial" pitchFamily="34" charset="0"/>
          <a:buChar char="●"/>
          <a:defRPr dirty="0" err="1" smtClean="0">
            <a:solidFill>
              <a:schemeClr val="tx1"/>
            </a:solidFill>
            <a:latin typeface="+mn-lt"/>
          </a:defRPr>
        </a:defPPr>
      </a:lstStyle>
      <a:style>
        <a:lnRef idx="0">
          <a:scrgbClr r="0" g="0" b="0"/>
        </a:lnRef>
        <a:fillRef idx="1001">
          <a:schemeClr val="lt2"/>
        </a:fillRef>
        <a:effectRef idx="0">
          <a:scrgbClr r="0" g="0" b="0"/>
        </a:effectRef>
        <a:fontRef idx="major"/>
      </a:style>
    </a:txDef>
  </a:objectDefaults>
  <a:extraClrSchemeLst>
    <a:extraClrScheme>
      <a:clrScheme name="Default Design 1">
        <a:dk1>
          <a:srgbClr val="000000"/>
        </a:dk1>
        <a:lt1>
          <a:srgbClr val="FFFFFF"/>
        </a:lt1>
        <a:dk2>
          <a:srgbClr val="002258"/>
        </a:dk2>
        <a:lt2>
          <a:srgbClr val="C0C0C0"/>
        </a:lt2>
        <a:accent1>
          <a:srgbClr val="003893"/>
        </a:accent1>
        <a:accent2>
          <a:srgbClr val="829AC2"/>
        </a:accent2>
        <a:accent3>
          <a:srgbClr val="FFFFFF"/>
        </a:accent3>
        <a:accent4>
          <a:srgbClr val="000000"/>
        </a:accent4>
        <a:accent5>
          <a:srgbClr val="AAAEC8"/>
        </a:accent5>
        <a:accent6>
          <a:srgbClr val="758BB0"/>
        </a:accent6>
        <a:hlink>
          <a:srgbClr val="C2CEE4"/>
        </a:hlink>
        <a:folHlink>
          <a:srgbClr val="AF2626"/>
        </a:folHlink>
      </a:clrScheme>
      <a:clrMap bg1="lt1" tx1="dk1" bg2="lt2" tx2="dk2" accent1="accent1" accent2="accent2" accent3="accent3" accent4="accent4" accent5="accent5" accent6="accent6" hlink="hlink" folHlink="folHlink"/>
    </a:extraClrScheme>
    <a:extraClrScheme>
      <a:clrScheme name="Default Design 2">
        <a:dk1>
          <a:srgbClr val="000000"/>
        </a:dk1>
        <a:lt1>
          <a:srgbClr val="FFFFFF"/>
        </a:lt1>
        <a:dk2>
          <a:srgbClr val="005257"/>
        </a:dk2>
        <a:lt2>
          <a:srgbClr val="C0C0C0"/>
        </a:lt2>
        <a:accent1>
          <a:srgbClr val="598F94"/>
        </a:accent1>
        <a:accent2>
          <a:srgbClr val="81B3B7"/>
        </a:accent2>
        <a:accent3>
          <a:srgbClr val="FFFFFF"/>
        </a:accent3>
        <a:accent4>
          <a:srgbClr val="000000"/>
        </a:accent4>
        <a:accent5>
          <a:srgbClr val="B5C6C8"/>
        </a:accent5>
        <a:accent6>
          <a:srgbClr val="74A2A6"/>
        </a:accent6>
        <a:hlink>
          <a:srgbClr val="D6DED9"/>
        </a:hlink>
        <a:folHlink>
          <a:srgbClr val="AF2626"/>
        </a:folHlink>
      </a:clrScheme>
      <a:clrMap bg1="lt1" tx1="dk1" bg2="lt2" tx2="dk2" accent1="accent1" accent2="accent2" accent3="accent3" accent4="accent4" accent5="accent5" accent6="accent6" hlink="hlink" folHlink="folHlink"/>
    </a:extraClrScheme>
    <a:extraClrScheme>
      <a:clrScheme name="Default Design 3">
        <a:dk1>
          <a:srgbClr val="000000"/>
        </a:dk1>
        <a:lt1>
          <a:srgbClr val="FFFFFF"/>
        </a:lt1>
        <a:dk2>
          <a:srgbClr val="404F21"/>
        </a:dk2>
        <a:lt2>
          <a:srgbClr val="C0C0C0"/>
        </a:lt2>
        <a:accent1>
          <a:srgbClr val="638F38"/>
        </a:accent1>
        <a:accent2>
          <a:srgbClr val="B3C98C"/>
        </a:accent2>
        <a:accent3>
          <a:srgbClr val="FFFFFF"/>
        </a:accent3>
        <a:accent4>
          <a:srgbClr val="000000"/>
        </a:accent4>
        <a:accent5>
          <a:srgbClr val="B7C6AE"/>
        </a:accent5>
        <a:accent6>
          <a:srgbClr val="A2B67E"/>
        </a:accent6>
        <a:hlink>
          <a:srgbClr val="D4DEB5"/>
        </a:hlink>
        <a:folHlink>
          <a:srgbClr val="AF2626"/>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FFFFFF"/>
        </a:lt1>
        <a:dk2>
          <a:srgbClr val="522145"/>
        </a:dk2>
        <a:lt2>
          <a:srgbClr val="C0C0C0"/>
        </a:lt2>
        <a:accent1>
          <a:srgbClr val="72166B"/>
        </a:accent1>
        <a:accent2>
          <a:srgbClr val="B682B2"/>
        </a:accent2>
        <a:accent3>
          <a:srgbClr val="FFFFFF"/>
        </a:accent3>
        <a:accent4>
          <a:srgbClr val="000000"/>
        </a:accent4>
        <a:accent5>
          <a:srgbClr val="BCABBA"/>
        </a:accent5>
        <a:accent6>
          <a:srgbClr val="A575A1"/>
        </a:accent6>
        <a:hlink>
          <a:srgbClr val="DEBFD9"/>
        </a:hlink>
        <a:folHlink>
          <a:srgbClr val="AF2626"/>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FF"/>
        </a:lt1>
        <a:dk2>
          <a:srgbClr val="94820A"/>
        </a:dk2>
        <a:lt2>
          <a:srgbClr val="C0C0C0"/>
        </a:lt2>
        <a:accent1>
          <a:srgbClr val="D4B012"/>
        </a:accent1>
        <a:accent2>
          <a:srgbClr val="E7D165"/>
        </a:accent2>
        <a:accent3>
          <a:srgbClr val="FFFFFF"/>
        </a:accent3>
        <a:accent4>
          <a:srgbClr val="000000"/>
        </a:accent4>
        <a:accent5>
          <a:srgbClr val="E6D4AA"/>
        </a:accent5>
        <a:accent6>
          <a:srgbClr val="D1BD5B"/>
        </a:accent6>
        <a:hlink>
          <a:srgbClr val="F0D6A8"/>
        </a:hlink>
        <a:folHlink>
          <a:srgbClr val="AF2626"/>
        </a:folHlink>
      </a:clrScheme>
      <a:clrMap bg1="lt1" tx1="dk1" bg2="lt2" tx2="dk2" accent1="accent1" accent2="accent2" accent3="accent3" accent4="accent4" accent5="accent5" accent6="accent6" hlink="hlink" folHlink="folHlink"/>
    </a:extraClrScheme>
    <a:extraClrScheme>
      <a:clrScheme name="Default Design 6">
        <a:dk1>
          <a:srgbClr val="000000"/>
        </a:dk1>
        <a:lt1>
          <a:srgbClr val="FFFFFF"/>
        </a:lt1>
        <a:dk2>
          <a:srgbClr val="965700"/>
        </a:dk2>
        <a:lt2>
          <a:srgbClr val="C0C0C0"/>
        </a:lt2>
        <a:accent1>
          <a:srgbClr val="DD7500"/>
        </a:accent1>
        <a:accent2>
          <a:srgbClr val="F5AD5D"/>
        </a:accent2>
        <a:accent3>
          <a:srgbClr val="FFFFFF"/>
        </a:accent3>
        <a:accent4>
          <a:srgbClr val="000000"/>
        </a:accent4>
        <a:accent5>
          <a:srgbClr val="EBBDAA"/>
        </a:accent5>
        <a:accent6>
          <a:srgbClr val="DE9C53"/>
        </a:accent6>
        <a:hlink>
          <a:srgbClr val="F0D6A8"/>
        </a:hlink>
        <a:folHlink>
          <a:srgbClr val="AF2626"/>
        </a:folHlink>
      </a:clrScheme>
      <a:clrMap bg1="lt1" tx1="dk1" bg2="lt2" tx2="dk2" accent1="accent1" accent2="accent2" accent3="accent3" accent4="accent4" accent5="accent5" accent6="accent6" hlink="hlink" folHlink="folHlink"/>
    </a:extraClrScheme>
    <a:extraClrScheme>
      <a:clrScheme name="Default Design 7">
        <a:dk1>
          <a:srgbClr val="000000"/>
        </a:dk1>
        <a:lt1>
          <a:srgbClr val="FFFFFF"/>
        </a:lt1>
        <a:dk2>
          <a:srgbClr val="781F1C"/>
        </a:dk2>
        <a:lt2>
          <a:srgbClr val="C0C0C0"/>
        </a:lt2>
        <a:accent1>
          <a:srgbClr val="AF2626"/>
        </a:accent1>
        <a:accent2>
          <a:srgbClr val="CC858A"/>
        </a:accent2>
        <a:accent3>
          <a:srgbClr val="FFFFFF"/>
        </a:accent3>
        <a:accent4>
          <a:srgbClr val="000000"/>
        </a:accent4>
        <a:accent5>
          <a:srgbClr val="D4ACAC"/>
        </a:accent5>
        <a:accent6>
          <a:srgbClr val="B9787D"/>
        </a:accent6>
        <a:hlink>
          <a:srgbClr val="E8CCC7"/>
        </a:hlink>
        <a:folHlink>
          <a:srgbClr val="AF2626"/>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AWK-2015" id="{78232B73-9153-4023-8BD4-21AB7B32CA35}" vid="{83F72FDD-F9C8-41A7-B179-6B79D8DBE17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AC37D43E8C1974699A11A6480738825" ma:contentTypeVersion="3" ma:contentTypeDescription="Ein neues Dokument erstellen." ma:contentTypeScope="" ma:versionID="073e3e0eb71e1eb6497f9ea690ae6113">
  <xsd:schema xmlns:xsd="http://www.w3.org/2001/XMLSchema" xmlns:xs="http://www.w3.org/2001/XMLSchema" xmlns:p="http://schemas.microsoft.com/office/2006/metadata/properties" xmlns:ns2="7a41a221-1262-4a84-95dc-8e13691d5989" targetNamespace="http://schemas.microsoft.com/office/2006/metadata/properties" ma:root="true" ma:fieldsID="1625b9c6694036b6176646f028a8f378" ns2:_="">
    <xsd:import namespace="7a41a221-1262-4a84-95dc-8e13691d59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1a221-1262-4a84-95dc-8e13691d5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AA3C90-743E-4B0C-B21C-A19567498088}">
  <ds:schemaRefs>
    <ds:schemaRef ds:uri="http://schemas.microsoft.com/sharepoint/v3/contenttype/forms"/>
  </ds:schemaRefs>
</ds:datastoreItem>
</file>

<file path=customXml/itemProps2.xml><?xml version="1.0" encoding="utf-8"?>
<ds:datastoreItem xmlns:ds="http://schemas.openxmlformats.org/officeDocument/2006/customXml" ds:itemID="{522425C6-BB07-44D4-B199-7D0B82CA78BB}">
  <ds:schemaRefs>
    <ds:schemaRef ds:uri="http://schemas.openxmlformats.org/officeDocument/2006/bibliography"/>
  </ds:schemaRefs>
</ds:datastoreItem>
</file>

<file path=customXml/itemProps3.xml><?xml version="1.0" encoding="utf-8"?>
<ds:datastoreItem xmlns:ds="http://schemas.openxmlformats.org/officeDocument/2006/customXml" ds:itemID="{02DCDC40-5189-4CAD-8511-ECFCF0761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1a221-1262-4a84-95dc-8e13691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66A89A-FA3F-4F70-8B58-A93089B8B0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2685</Words>
  <Characters>16919</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&lt;Dokumenttitel&gt;</vt:lpstr>
    </vt:vector>
  </TitlesOfParts>
  <Company/>
  <LinksUpToDate>false</LinksUpToDate>
  <CharactersWithSpaces>19565</CharactersWithSpaces>
  <SharedDoc>false</SharedDoc>
  <HLinks>
    <vt:vector size="96" baseType="variant">
      <vt:variant>
        <vt:i4>917580</vt:i4>
      </vt:variant>
      <vt:variant>
        <vt:i4>264</vt:i4>
      </vt:variant>
      <vt:variant>
        <vt:i4>0</vt:i4>
      </vt:variant>
      <vt:variant>
        <vt:i4>5</vt:i4>
      </vt:variant>
      <vt:variant>
        <vt:lpwstr>https://www.sedex.ch/</vt:lpwstr>
      </vt:variant>
      <vt:variant>
        <vt:lpwstr/>
      </vt:variant>
      <vt:variant>
        <vt:i4>3735618</vt:i4>
      </vt:variant>
      <vt:variant>
        <vt:i4>261</vt:i4>
      </vt:variant>
      <vt:variant>
        <vt:i4>0</vt:i4>
      </vt:variant>
      <vt:variant>
        <vt:i4>5</vt:i4>
      </vt:variant>
      <vt:variant>
        <vt:lpwstr>mailto:sedexsupport@bfs.admin.ch</vt:lpwstr>
      </vt:variant>
      <vt:variant>
        <vt:lpwstr/>
      </vt:variant>
      <vt:variant>
        <vt:i4>4128780</vt:i4>
      </vt:variant>
      <vt:variant>
        <vt:i4>258</vt:i4>
      </vt:variant>
      <vt:variant>
        <vt:i4>0</vt:i4>
      </vt:variant>
      <vt:variant>
        <vt:i4>5</vt:i4>
      </vt:variant>
      <vt:variant>
        <vt:lpwstr>mailto:datenmanagement@sdbb.ch</vt:lpwstr>
      </vt:variant>
      <vt:variant>
        <vt:lpwstr/>
      </vt:variant>
      <vt:variant>
        <vt:i4>4128780</vt:i4>
      </vt:variant>
      <vt:variant>
        <vt:i4>255</vt:i4>
      </vt:variant>
      <vt:variant>
        <vt:i4>0</vt:i4>
      </vt:variant>
      <vt:variant>
        <vt:i4>5</vt:i4>
      </vt:variant>
      <vt:variant>
        <vt:lpwstr>mailto:datenmanagement@sdbb.ch</vt:lpwstr>
      </vt:variant>
      <vt:variant>
        <vt:lpwstr/>
      </vt:variant>
      <vt:variant>
        <vt:i4>4128780</vt:i4>
      </vt:variant>
      <vt:variant>
        <vt:i4>252</vt:i4>
      </vt:variant>
      <vt:variant>
        <vt:i4>0</vt:i4>
      </vt:variant>
      <vt:variant>
        <vt:i4>5</vt:i4>
      </vt:variant>
      <vt:variant>
        <vt:lpwstr>mailto:datenmanagement@sdbb.ch</vt:lpwstr>
      </vt:variant>
      <vt:variant>
        <vt:lpwstr/>
      </vt:variant>
      <vt:variant>
        <vt:i4>3997803</vt:i4>
      </vt:variant>
      <vt:variant>
        <vt:i4>249</vt:i4>
      </vt:variant>
      <vt:variant>
        <vt:i4>0</vt:i4>
      </vt:variant>
      <vt:variant>
        <vt:i4>5</vt:i4>
      </vt:variant>
      <vt:variant>
        <vt:lpwstr>http://www.sdbb.ch/datenmanagement/projekte/da-bbi</vt:lpwstr>
      </vt:variant>
      <vt:variant>
        <vt:lpwstr/>
      </vt:variant>
      <vt:variant>
        <vt:i4>3997803</vt:i4>
      </vt:variant>
      <vt:variant>
        <vt:i4>222</vt:i4>
      </vt:variant>
      <vt:variant>
        <vt:i4>0</vt:i4>
      </vt:variant>
      <vt:variant>
        <vt:i4>5</vt:i4>
      </vt:variant>
      <vt:variant>
        <vt:lpwstr>http://www.sdbb.ch/datenmanagement/projekte/da-bbi</vt:lpwstr>
      </vt:variant>
      <vt:variant>
        <vt:lpwstr/>
      </vt:variant>
      <vt:variant>
        <vt:i4>3997803</vt:i4>
      </vt:variant>
      <vt:variant>
        <vt:i4>195</vt:i4>
      </vt:variant>
      <vt:variant>
        <vt:i4>0</vt:i4>
      </vt:variant>
      <vt:variant>
        <vt:i4>5</vt:i4>
      </vt:variant>
      <vt:variant>
        <vt:lpwstr>http://www.sdbb.ch/datenmanagement/projekte/da-bbi</vt:lpwstr>
      </vt:variant>
      <vt:variant>
        <vt:lpwstr/>
      </vt:variant>
      <vt:variant>
        <vt:i4>6422651</vt:i4>
      </vt:variant>
      <vt:variant>
        <vt:i4>153</vt:i4>
      </vt:variant>
      <vt:variant>
        <vt:i4>0</vt:i4>
      </vt:variant>
      <vt:variant>
        <vt:i4>5</vt:i4>
      </vt:variant>
      <vt:variant>
        <vt:lpwstr/>
      </vt:variant>
      <vt:variant>
        <vt:lpwstr>RefDoc3</vt:lpwstr>
      </vt:variant>
      <vt:variant>
        <vt:i4>6422651</vt:i4>
      </vt:variant>
      <vt:variant>
        <vt:i4>150</vt:i4>
      </vt:variant>
      <vt:variant>
        <vt:i4>0</vt:i4>
      </vt:variant>
      <vt:variant>
        <vt:i4>5</vt:i4>
      </vt:variant>
      <vt:variant>
        <vt:lpwstr/>
      </vt:variant>
      <vt:variant>
        <vt:lpwstr>RefDoc3</vt:lpwstr>
      </vt:variant>
      <vt:variant>
        <vt:i4>6422651</vt:i4>
      </vt:variant>
      <vt:variant>
        <vt:i4>147</vt:i4>
      </vt:variant>
      <vt:variant>
        <vt:i4>0</vt:i4>
      </vt:variant>
      <vt:variant>
        <vt:i4>5</vt:i4>
      </vt:variant>
      <vt:variant>
        <vt:lpwstr/>
      </vt:variant>
      <vt:variant>
        <vt:lpwstr>RefDoc2</vt:lpwstr>
      </vt:variant>
      <vt:variant>
        <vt:i4>3670074</vt:i4>
      </vt:variant>
      <vt:variant>
        <vt:i4>12</vt:i4>
      </vt:variant>
      <vt:variant>
        <vt:i4>0</vt:i4>
      </vt:variant>
      <vt:variant>
        <vt:i4>5</vt:i4>
      </vt:variant>
      <vt:variant>
        <vt:lpwstr>https://www.sdbb.ch/datenmanagement/dienstleistungen/sedex</vt:lpwstr>
      </vt:variant>
      <vt:variant>
        <vt:lpwstr/>
      </vt:variant>
      <vt:variant>
        <vt:i4>2490431</vt:i4>
      </vt:variant>
      <vt:variant>
        <vt:i4>9</vt:i4>
      </vt:variant>
      <vt:variant>
        <vt:i4>0</vt:i4>
      </vt:variant>
      <vt:variant>
        <vt:i4>5</vt:i4>
      </vt:variant>
      <vt:variant>
        <vt:lpwstr>http://www.ech.ch/de/ech/ech-0260/1.0.0</vt:lpwstr>
      </vt:variant>
      <vt:variant>
        <vt:lpwstr/>
      </vt:variant>
      <vt:variant>
        <vt:i4>3997803</vt:i4>
      </vt:variant>
      <vt:variant>
        <vt:i4>6</vt:i4>
      </vt:variant>
      <vt:variant>
        <vt:i4>0</vt:i4>
      </vt:variant>
      <vt:variant>
        <vt:i4>5</vt:i4>
      </vt:variant>
      <vt:variant>
        <vt:lpwstr>http://www.sdbb.ch/datenmanagement/projekte/da-bbi</vt:lpwstr>
      </vt:variant>
      <vt:variant>
        <vt:lpwstr/>
      </vt:variant>
      <vt:variant>
        <vt:i4>3997803</vt:i4>
      </vt:variant>
      <vt:variant>
        <vt:i4>3</vt:i4>
      </vt:variant>
      <vt:variant>
        <vt:i4>0</vt:i4>
      </vt:variant>
      <vt:variant>
        <vt:i4>5</vt:i4>
      </vt:variant>
      <vt:variant>
        <vt:lpwstr>http://www.sdbb.ch/datenmanagement/projekte/da-bbi</vt:lpwstr>
      </vt:variant>
      <vt:variant>
        <vt:lpwstr/>
      </vt:variant>
      <vt:variant>
        <vt:i4>3997803</vt:i4>
      </vt:variant>
      <vt:variant>
        <vt:i4>0</vt:i4>
      </vt:variant>
      <vt:variant>
        <vt:i4>0</vt:i4>
      </vt:variant>
      <vt:variant>
        <vt:i4>5</vt:i4>
      </vt:variant>
      <vt:variant>
        <vt:lpwstr>http://www.sdbb.ch/datenmanagement/projekte/da-bbi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&lt;Dokumenttitel&gt;</dc:title>
  <dc:subject>AWK Group</dc:subject>
  <dc:creator>Wehrli, Lukas</dc:creator>
  <cp:keywords>&lt;Versanddatum&gt;</cp:keywords>
  <dc:description/>
  <cp:lastModifiedBy>Fuhrer, Marc</cp:lastModifiedBy>
  <cp:revision>6</cp:revision>
  <cp:lastPrinted>2022-08-19T16:12:00Z</cp:lastPrinted>
  <dcterms:created xsi:type="dcterms:W3CDTF">2023-09-22T07:21:00Z</dcterms:created>
  <dcterms:modified xsi:type="dcterms:W3CDTF">2023-09-22T07:24:00Z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0x0101004AC37D43E8C1974699A11A6480738825</vt:lpwstr>
  </property>
  <property fmtid="{D5CDD505-2E9C-101B-9397-08002B2CF9AE}" pid="3" name="MediaServiceImageTags">
    <vt:lpwstr/>
  </property>
  <property fmtid="{D5CDD505-2E9C-101B-9397-08002B2CF9AE}" pid="4" name="CoPTopic">
    <vt:lpwstr/>
  </property>
  <property fmtid="{D5CDD505-2E9C-101B-9397-08002B2CF9AE}" pid="5" name="MSIP_Label_defa4170-0d19-0005-0004-bc88714345d2_Enabled">
    <vt:lpwstr>true</vt:lpwstr>
  </property>
  <property fmtid="{D5CDD505-2E9C-101B-9397-08002B2CF9AE}" pid="6" name="MSIP_Label_defa4170-0d19-0005-0004-bc88714345d2_SetDate">
    <vt:lpwstr>2023-03-06T20:12:33Z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213a6ca3-4808-4047-8aca-814d2cde4474</vt:lpwstr>
  </property>
  <property fmtid="{D5CDD505-2E9C-101B-9397-08002B2CF9AE}" pid="10" name="MSIP_Label_defa4170-0d19-0005-0004-bc88714345d2_ActionId">
    <vt:lpwstr>e58932db-bd08-47af-a533-2f7bacf005f9</vt:lpwstr>
  </property>
  <property fmtid="{D5CDD505-2E9C-101B-9397-08002B2CF9AE}" pid="11" name="MSIP_Label_defa4170-0d19-0005-0004-bc88714345d2_ContentBits">
    <vt:lpwstr>0</vt:lpwstr>
  </property>
</Properties>
</file>